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7.7 -->
  <w:body>
    <w:p w:rsidR="00332BA2" w:rsidP="00217028">
      <w:pPr>
        <w:pStyle w:val="Title"/>
        <w:outlineLvl w:val="0"/>
      </w:pPr>
      <w:bookmarkStart w:id="0" w:name="_Toc359077851"/>
      <w:bookmarkStart w:id="1" w:name="OLE_LINK1"/>
      <w:bookmarkStart w:id="2" w:name="OLE_LINK2"/>
      <w:r>
        <w:rPr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width:100pt;height:100pt;margin-top:100pt;margin-left:100pt;mso-position-horizontal-relative:page;mso-position-vertical-relative:page;position:absolute;z-index:251658240" fillcolor="white" stroked="t" strokecolor="black" strokeweight="2pt">
            <v:fill opacity="1"/>
            <v:stroke dashstyle="longDashDotDot" opacity="1" color2="black"/>
            <v:textbox>
              <w:txbxContent>
                <w:p>
                  <w:r>
                    <w:rPr>
                      <w:rFonts w:ascii="Times New Roman" w:eastAsia="Times New Roman" w:hAnsi="Times New Roman" w:cs="Times New Roman"/>
                      <w:b w:val="0"/>
                      <w:i w:val="0"/>
                      <w:strike w:val="0"/>
                      <w:color w:val="000000"/>
                      <w:sz w:val="28"/>
                      <w:u w:val="none"/>
                    </w:rPr>
                    <w:t>Mr.Jhones</w:t>
                  </w:r>
                </w:p>
              </w:txbxContent>
            </v:textbox>
          </v:shape>
        </w:pict>
      </w:r>
      <w:r>
        <w:t xml:space="preserve">Demonstration of DOCX support in </w:t>
      </w:r>
      <w:r>
        <w:t>calibre</w:t>
      </w:r>
      <w:bookmarkEnd w:id="0"/>
    </w:p>
    <w:p w:rsidR="00B63EA6" w:rsidP="00230C50">
      <w:bookmarkEnd w:id="1"/>
      <w:bookmarkEnd w:id="2"/>
      <w:r>
        <w:t xml:space="preserve">This document demonstrates the ability of the </w:t>
      </w:r>
      <w:r>
        <w:t>calibre</w:t>
      </w:r>
      <w:r>
        <w:t xml:space="preserve"> DOCX Input </w:t>
      </w:r>
      <w:r>
        <w:t>plugin</w:t>
      </w:r>
      <w:r>
        <w:t xml:space="preserve"> to convert the various typographic features in a Microsoft Word (2007 and newer) document. Convert this document to a modern </w:t>
      </w:r>
      <w:r>
        <w:t>ebook</w:t>
      </w:r>
      <w:r>
        <w:t xml:space="preserve"> format, such as AZW3 for Kindles or EPUB for other </w:t>
      </w:r>
      <w:r>
        <w:t>ebook</w:t>
      </w:r>
      <w:r>
        <w:t xml:space="preserve"> readers, to see it in action.</w:t>
      </w:r>
    </w:p>
    <w:p w:rsidR="00A406DC" w:rsidP="00230C50">
      <w:r>
        <w:t xml:space="preserve">There is support for images, tables, lists, footnotes, endnotes, </w:t>
      </w:r>
      <w:r w:rsidR="006E0607">
        <w:t xml:space="preserve">links, </w:t>
      </w:r>
      <w:r w:rsidR="006E0607">
        <w:t>dropcaps</w:t>
      </w:r>
      <w:r w:rsidR="006E0607">
        <w:t xml:space="preserve"> and </w:t>
      </w:r>
      <w:r w:rsidR="00517777">
        <w:t>various</w:t>
      </w:r>
      <w:r>
        <w:t xml:space="preserve"> types of text and paragraph level formatting.</w:t>
      </w:r>
    </w:p>
    <w:p w:rsidR="00386659" w:rsidP="00817424">
      <w:r>
        <w:rPr>
          <w:noProof/>
          <w:lang w:val="pt-BR" w:eastAsia="pt-B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-141605</wp:posOffset>
            </wp:positionH>
            <wp:positionV relativeFrom="margin">
              <wp:posOffset>2809240</wp:posOffset>
            </wp:positionV>
            <wp:extent cx="972185" cy="972185"/>
            <wp:effectExtent l="0" t="0" r="0" b="0"/>
            <wp:wrapSquare wrapText="bothSides"/>
            <wp:docPr id="4" name="Picture 2" descr="forw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034469" name="forward.pn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820">
        <w:t xml:space="preserve">To see the DOCX conversion in action, simply add this file to </w:t>
      </w:r>
      <w:r w:rsidR="00565820">
        <w:t>calibre</w:t>
      </w:r>
      <w:r w:rsidR="00565820">
        <w:t xml:space="preserve"> using the </w:t>
      </w:r>
      <w:r w:rsidR="00565820">
        <w:rPr>
          <w:b/>
        </w:rPr>
        <w:t xml:space="preserve">“Add Books” </w:t>
      </w:r>
      <w:r w:rsidR="00565820">
        <w:t>button and then click “</w:t>
      </w:r>
      <w:r w:rsidR="00565820">
        <w:rPr>
          <w:b/>
        </w:rPr>
        <w:t xml:space="preserve">Convert”. </w:t>
      </w:r>
      <w:r w:rsidR="00565820">
        <w:t xml:space="preserve"> Set the output format in the top right corner of the conversion dialog to EPUB or AZW3 and click </w:t>
      </w:r>
      <w:r w:rsidR="00565820">
        <w:rPr>
          <w:b/>
        </w:rPr>
        <w:t>“OK”</w:t>
      </w:r>
      <w:r w:rsidR="00565820">
        <w:t>.</w:t>
      </w:r>
      <w:bookmarkStart w:id="3" w:name="_Toc359077852"/>
      <w:r>
        <w:t xml:space="preserve"> </w:t>
      </w:r>
      <w:r>
        <w:t>Text Formatting</w:t>
      </w:r>
      <w:bookmarkEnd w:id="3"/>
    </w:p>
    <w:p w:rsidR="00386659" w:rsidP="00753CF0">
      <w:pPr>
        <w:pStyle w:val="Heading2"/>
      </w:pPr>
      <w:bookmarkStart w:id="4" w:name="_Toc359077853"/>
      <w:r>
        <w:t>Inline formatting</w:t>
      </w:r>
      <w:bookmarkEnd w:id="4"/>
    </w:p>
    <w:p w:rsidR="00386659" w:rsidP="00386659">
      <w:r>
        <w:t>Here, we demonstrate various types of inline text formatting and the use of embedded fonts.</w:t>
      </w:r>
    </w:p>
    <w:p w:rsidR="00A65B8B" w:rsidP="00386659">
      <w:r>
        <w:t xml:space="preserve">Here is some </w:t>
      </w:r>
      <w:r>
        <w:rPr>
          <w:b/>
        </w:rPr>
        <w:t xml:space="preserve">bold, </w:t>
      </w:r>
      <w:r>
        <w:rPr>
          <w:i/>
        </w:rPr>
        <w:t xml:space="preserve">italic, </w:t>
      </w:r>
      <w:r>
        <w:rPr>
          <w:b/>
          <w:i/>
        </w:rPr>
        <w:t xml:space="preserve">bold-italic, </w:t>
      </w:r>
      <w:r>
        <w:rPr>
          <w:u w:val="single"/>
        </w:rPr>
        <w:t xml:space="preserve">underlined </w:t>
      </w:r>
      <w:r w:rsidRPr="00386659">
        <w:t xml:space="preserve">and </w:t>
      </w:r>
      <w:r>
        <w:rPr>
          <w:strike/>
        </w:rPr>
        <w:t xml:space="preserve">struck </w:t>
      </w:r>
      <w:r>
        <w:rPr>
          <w:strike/>
        </w:rPr>
        <w:t xml:space="preserve">out </w:t>
      </w:r>
      <w:r>
        <w:t xml:space="preserve"> text</w:t>
      </w:r>
      <w:r>
        <w:t>. Then, we have a super</w:t>
      </w:r>
      <w:r>
        <w:rPr>
          <w:vertAlign w:val="superscript"/>
        </w:rPr>
        <w:t>script</w:t>
      </w:r>
      <w:r>
        <w:t xml:space="preserve"> and a sub</w:t>
      </w:r>
      <w:r>
        <w:rPr>
          <w:vertAlign w:val="subscript"/>
        </w:rPr>
        <w:t>script</w:t>
      </w:r>
      <w:r>
        <w:t xml:space="preserve">. Now we see some </w:t>
      </w:r>
      <w:r>
        <w:rPr>
          <w:color w:val="FF0000"/>
        </w:rPr>
        <w:t>red</w:t>
      </w:r>
      <w:r>
        <w:t xml:space="preserve">, </w:t>
      </w:r>
      <w:r>
        <w:rPr>
          <w:color w:val="92D050"/>
        </w:rPr>
        <w:t>green</w:t>
      </w:r>
      <w:r>
        <w:t xml:space="preserve"> and </w:t>
      </w:r>
      <w:r>
        <w:rPr>
          <w:color w:val="0070C0"/>
        </w:rPr>
        <w:t>blue</w:t>
      </w:r>
      <w:r>
        <w:t xml:space="preserve"> text. </w:t>
      </w:r>
      <w:r>
        <w:t xml:space="preserve">Some text with a </w:t>
      </w:r>
      <w:r w:rsidRPr="00386659">
        <w:rPr>
          <w:highlight w:val="yellow"/>
        </w:rPr>
        <w:t>yellow highlight</w:t>
      </w:r>
      <w:r>
        <w:t>.</w:t>
      </w:r>
      <w:r>
        <w:t xml:space="preserve"> </w:t>
      </w:r>
      <w:r>
        <w:t>Some text in a</w:t>
      </w:r>
      <w:r w:rsidR="00A52AAF">
        <w:t xml:space="preserve"> </w:t>
      </w:r>
      <w:r w:rsidRPr="00386659">
        <w:rPr>
          <w:bdr w:val="single" w:sz="4" w:space="0" w:color="auto"/>
        </w:rPr>
        <w:t>box</w:t>
      </w:r>
      <w:r w:rsidR="00145654">
        <w:t>.</w:t>
      </w:r>
      <w:r w:rsidR="00145654">
        <w:t xml:space="preserve"> </w:t>
      </w:r>
      <w:r w:rsidR="00145654">
        <w:t>Some text</w:t>
      </w:r>
      <w:r>
        <w:t xml:space="preserve"> in </w:t>
      </w:r>
      <w:r w:rsidRPr="00386659">
        <w:rPr>
          <w:color w:val="FFFFFF" w:themeColor="background1"/>
          <w:shd w:val="clear" w:color="auto" w:fill="000000" w:themeFill="text1"/>
        </w:rPr>
        <w:t>inverse video</w:t>
      </w:r>
      <w:r>
        <w:t>.</w:t>
      </w:r>
    </w:p>
    <w:p w:rsidR="00A65B8B" w:rsidP="00A65B8B">
      <w:r>
        <w:t xml:space="preserve">A paragraph with styled text: </w:t>
      </w:r>
      <w:r w:rsidRPr="00A65B8B">
        <w:rPr>
          <w:rStyle w:val="SubtleEmphasis"/>
        </w:rPr>
        <w:t xml:space="preserve">subtle </w:t>
      </w:r>
      <w:r w:rsidRPr="00A65B8B">
        <w:rPr>
          <w:rStyle w:val="SubtleEmphasis"/>
        </w:rPr>
        <w:t>emphasis</w:t>
      </w:r>
      <w:r>
        <w:rPr>
          <w:rStyle w:val="SubtleEmphasis"/>
        </w:rPr>
        <w:t xml:space="preserve">  </w:t>
      </w:r>
      <w:r w:rsidRPr="00A65B8B">
        <w:t>f</w:t>
      </w:r>
      <w:r>
        <w:t>ollowed</w:t>
      </w:r>
      <w:r>
        <w:t xml:space="preserve"> by </w:t>
      </w:r>
      <w:r>
        <w:rPr>
          <w:rStyle w:val="Strong"/>
        </w:rPr>
        <w:t xml:space="preserve">strong text </w:t>
      </w:r>
      <w:r w:rsidRPr="00A65B8B">
        <w:t>a</w:t>
      </w:r>
      <w:r>
        <w:t xml:space="preserve">nd </w:t>
      </w:r>
      <w:r>
        <w:rPr>
          <w:rStyle w:val="IntenseEmphasis"/>
        </w:rPr>
        <w:t>intense emphasis</w:t>
      </w:r>
      <w:r w:rsidRPr="00A65B8B">
        <w:t>.</w:t>
      </w:r>
      <w:r>
        <w:t xml:space="preserve"> This paragraph uses document wide styles for styling rather than inline text properties as demonstrated in the previous paragraph</w:t>
      </w:r>
      <w:r w:rsidR="007752F6">
        <w:t xml:space="preserve"> — </w:t>
      </w:r>
      <w:r>
        <w:t>calibre</w:t>
      </w:r>
      <w:r>
        <w:t xml:space="preserve"> can handle both with equal ease.</w:t>
      </w:r>
    </w:p>
    <w:p w:rsidR="00025E62" w:rsidP="00025E62">
      <w:pPr>
        <w:pStyle w:val="Heading2"/>
      </w:pPr>
      <w:bookmarkStart w:id="5" w:name="_Toc359077854"/>
      <w:r>
        <w:t>Fun with fonts</w:t>
      </w:r>
      <w:bookmarkEnd w:id="5"/>
    </w:p>
    <w:p w:rsidR="00F53871" w:rsidP="00A65B8B">
      <w:r>
        <w:t xml:space="preserve">This document has embedded the </w:t>
      </w:r>
      <w:r>
        <w:t>Ubuntu</w:t>
      </w:r>
      <w:r>
        <w:t xml:space="preserve"> font family. The body text is in the </w:t>
      </w:r>
      <w:r>
        <w:t>Ubuntu</w:t>
      </w:r>
      <w:r>
        <w:t xml:space="preserve"> typeface, here is </w:t>
      </w:r>
      <w:r w:rsidRPr="00F53871">
        <w:rPr>
          <w:rFonts w:ascii="Ubuntu Mono" w:hAnsi="Ubuntu Mono"/>
        </w:rPr>
        <w:t xml:space="preserve">some text in the </w:t>
      </w:r>
      <w:r w:rsidRPr="00F53871">
        <w:rPr>
          <w:rFonts w:ascii="Ubuntu Mono" w:hAnsi="Ubuntu Mono"/>
        </w:rPr>
        <w:t>Ubuntu</w:t>
      </w:r>
      <w:r w:rsidRPr="00F53871">
        <w:rPr>
          <w:rFonts w:ascii="Ubuntu Mono" w:hAnsi="Ubuntu Mono"/>
        </w:rPr>
        <w:t xml:space="preserve"> Mono typeface</w:t>
      </w:r>
      <w:r w:rsidR="003304EF">
        <w:rPr>
          <w:rFonts w:ascii="Ubuntu Mono" w:hAnsi="Ubuntu Mono"/>
        </w:rPr>
        <w:t xml:space="preserve">, notice how every letter has the same width, even </w:t>
      </w:r>
      <w:r w:rsidR="003304EF">
        <w:rPr>
          <w:rFonts w:ascii="Ubuntu Mono" w:hAnsi="Ubuntu Mono"/>
        </w:rPr>
        <w:t>i</w:t>
      </w:r>
      <w:r w:rsidR="003304EF">
        <w:rPr>
          <w:rFonts w:ascii="Ubuntu Mono" w:hAnsi="Ubuntu Mono"/>
        </w:rPr>
        <w:t xml:space="preserve"> and m</w:t>
      </w:r>
      <w:r>
        <w:t xml:space="preserve">. Every embedded font will automatically be embedded in the output </w:t>
      </w:r>
      <w:r>
        <w:t>ebook</w:t>
      </w:r>
      <w:r>
        <w:t xml:space="preserve"> during conversion.</w:t>
      </w:r>
      <w:r w:rsidR="00BA7C2B">
        <w:t xml:space="preserve"> </w:t>
      </w:r>
    </w:p>
    <w:p w:rsidR="001D582F" w:rsidP="001D582F">
      <w:pPr>
        <w:pStyle w:val="Heading2"/>
        <w:rPr>
          <w:rStyle w:val="IntenseEmphasis"/>
          <w:b/>
          <w:bCs/>
          <w:i w:val="0"/>
          <w:iCs w:val="0"/>
        </w:rPr>
      </w:pPr>
      <w:bookmarkStart w:id="6" w:name="_Paragraph_level_formatting"/>
      <w:bookmarkStart w:id="7" w:name="_Toc359077855"/>
      <w:bookmarkEnd w:id="6"/>
      <w:r>
        <w:rPr>
          <w:rStyle w:val="IntenseEmphasis"/>
          <w:b/>
          <w:bCs/>
          <w:i w:val="0"/>
          <w:iCs w:val="0"/>
        </w:rPr>
        <w:t>Paragraph level formatting</w:t>
      </w:r>
      <w:bookmarkEnd w:id="7"/>
    </w:p>
    <w:p w:rsidR="001D582F" w:rsidP="001D582F">
      <w:pPr>
        <w:pBdr>
          <w:right w:val="single" w:sz="4" w:space="4" w:color="auto"/>
        </w:pBdr>
        <w:shd w:val="clear" w:color="auto" w:fill="DDDDDD"/>
        <w:jc w:val="right"/>
      </w:pPr>
      <w:r>
        <w:t>You can do crazy things with paragraphs, if the urge strikes you. For instance this paragraph is right aligned and has a right border. It has also been given a light gray background.</w:t>
      </w:r>
    </w:p>
    <w:p w:rsidR="008920B2" w:rsidRPr="005E116B" w:rsidP="002E7C7C">
      <w:pPr>
        <w:rPr>
          <w:rStyle w:val="SubtleEmphasis"/>
        </w:rPr>
      </w:pPr>
    </w:p>
    <w:sectPr w:rsidSect="00332B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54700333-8A3A-4FC7-90D4-5297D3345219}"/>
    <w:embedBold r:id="rId2" w:fontKey="{820D211D-3E8E-4A72-8F28-003F35091EFE}"/>
    <w:embedItalic r:id="rId3" w:fontKey="{FDD3908F-28F0-4D10-AF63-B7BEEAA3CFB5}"/>
    <w:embedBoldItalic r:id="rId4" w:fontKey="{FDBA0A35-FED8-42EE-BAAA-FB418A76ED05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7742909F-324F-4809-97AB-DA4947A7C355}"/>
  </w:font>
  <w:font w:name="Ubuntu Mono">
    <w:charset w:val="00"/>
    <w:family w:val="modern"/>
    <w:pitch w:val="fixed"/>
    <w:sig w:usb0="E00002FF" w:usb1="5000205B" w:usb2="00000000" w:usb3="00000000" w:csb0="0000009F" w:csb1="00000000"/>
    <w:embedRegular r:id="rId6" w:fontKey="{EBBD9603-687E-45B8-B2F2-109541126589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9.15pt;height:9.15pt" o:bullet="t">
        <v:imagedata r:id="rId1" o:title="BD10267_"/>
      </v:shape>
    </w:pict>
  </w:numPicBullet>
  <w:abstractNum w:abstractNumId="0">
    <w:nsid w:val="072B1C85"/>
    <w:multiLevelType w:val="hybridMultilevel"/>
    <w:tmpl w:val="C3D4170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>
    <w:nsid w:val="17001424"/>
    <w:multiLevelType w:val="hybridMultilevel"/>
    <w:tmpl w:val="A636EFE0"/>
    <w:lvl w:ilvl="0">
      <w:start w:val="1"/>
      <w:numFmt w:val="decimal"/>
      <w:lvlText w:val="%1."/>
      <w:lvlJc w:val="lef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>
    <w:nsid w:val="22D92072"/>
    <w:multiLevelType w:val="hybridMultilevel"/>
    <w:tmpl w:val="C9F447C4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276B7FD7"/>
    <w:multiLevelType w:val="hybridMultilevel"/>
    <w:tmpl w:val="E104063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AE41CC1"/>
    <w:multiLevelType w:val="hybridMultilevel"/>
    <w:tmpl w:val="87AE8F46"/>
    <w:lvl w:ilvl="0">
      <w:start w:val="1"/>
      <w:numFmt w:val="lowerRoman"/>
      <w:lvlText w:val="%1."/>
      <w:lvlJc w:val="right"/>
      <w:pPr>
        <w:ind w:left="1488" w:hanging="360"/>
      </w:pPr>
    </w:lvl>
    <w:lvl w:ilvl="1" w:tentative="1">
      <w:start w:val="1"/>
      <w:numFmt w:val="lowerLetter"/>
      <w:lvlText w:val="%2."/>
      <w:lvlJc w:val="left"/>
      <w:pPr>
        <w:ind w:left="2208" w:hanging="360"/>
      </w:pPr>
    </w:lvl>
    <w:lvl w:ilvl="2" w:tentative="1">
      <w:start w:val="1"/>
      <w:numFmt w:val="lowerRoman"/>
      <w:lvlText w:val="%3."/>
      <w:lvlJc w:val="right"/>
      <w:pPr>
        <w:ind w:left="2928" w:hanging="180"/>
      </w:pPr>
    </w:lvl>
    <w:lvl w:ilvl="3" w:tentative="1">
      <w:start w:val="1"/>
      <w:numFmt w:val="decimal"/>
      <w:lvlText w:val="%4."/>
      <w:lvlJc w:val="left"/>
      <w:pPr>
        <w:ind w:left="3648" w:hanging="360"/>
      </w:pPr>
    </w:lvl>
    <w:lvl w:ilvl="4" w:tentative="1">
      <w:start w:val="1"/>
      <w:numFmt w:val="lowerLetter"/>
      <w:lvlText w:val="%5."/>
      <w:lvlJc w:val="left"/>
      <w:pPr>
        <w:ind w:left="4368" w:hanging="360"/>
      </w:pPr>
    </w:lvl>
    <w:lvl w:ilvl="5" w:tentative="1">
      <w:start w:val="1"/>
      <w:numFmt w:val="lowerRoman"/>
      <w:lvlText w:val="%6."/>
      <w:lvlJc w:val="right"/>
      <w:pPr>
        <w:ind w:left="5088" w:hanging="180"/>
      </w:pPr>
    </w:lvl>
    <w:lvl w:ilvl="6" w:tentative="1">
      <w:start w:val="1"/>
      <w:numFmt w:val="decimal"/>
      <w:lvlText w:val="%7."/>
      <w:lvlJc w:val="left"/>
      <w:pPr>
        <w:ind w:left="5808" w:hanging="360"/>
      </w:pPr>
    </w:lvl>
    <w:lvl w:ilvl="7" w:tentative="1">
      <w:start w:val="1"/>
      <w:numFmt w:val="lowerLetter"/>
      <w:lvlText w:val="%8."/>
      <w:lvlJc w:val="left"/>
      <w:pPr>
        <w:ind w:left="6528" w:hanging="360"/>
      </w:pPr>
    </w:lvl>
    <w:lvl w:ilvl="8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>
    <w:nsid w:val="3C4E47FE"/>
    <w:multiLevelType w:val="hybridMultilevel"/>
    <w:tmpl w:val="6100D7A6"/>
    <w:lvl w:ilvl="0">
      <w:start w:val="1"/>
      <w:numFmt w:val="lowerRoman"/>
      <w:lvlText w:val="%1."/>
      <w:lvlJc w:val="right"/>
      <w:pPr>
        <w:ind w:left="1872" w:hanging="360"/>
      </w:pPr>
    </w:lvl>
    <w:lvl w:ilvl="1" w:tentative="1">
      <w:start w:val="1"/>
      <w:numFmt w:val="lowerLetter"/>
      <w:lvlText w:val="%2."/>
      <w:lvlJc w:val="left"/>
      <w:pPr>
        <w:ind w:left="2592" w:hanging="360"/>
      </w:pPr>
    </w:lvl>
    <w:lvl w:ilvl="2" w:tentative="1">
      <w:start w:val="1"/>
      <w:numFmt w:val="lowerRoman"/>
      <w:lvlText w:val="%3."/>
      <w:lvlJc w:val="right"/>
      <w:pPr>
        <w:ind w:left="3312" w:hanging="180"/>
      </w:pPr>
    </w:lvl>
    <w:lvl w:ilvl="3" w:tentative="1">
      <w:start w:val="1"/>
      <w:numFmt w:val="decimal"/>
      <w:lvlText w:val="%4."/>
      <w:lvlJc w:val="left"/>
      <w:pPr>
        <w:ind w:left="4032" w:hanging="360"/>
      </w:pPr>
    </w:lvl>
    <w:lvl w:ilvl="4" w:tentative="1">
      <w:start w:val="1"/>
      <w:numFmt w:val="lowerLetter"/>
      <w:lvlText w:val="%5."/>
      <w:lvlJc w:val="left"/>
      <w:pPr>
        <w:ind w:left="4752" w:hanging="360"/>
      </w:pPr>
    </w:lvl>
    <w:lvl w:ilvl="5" w:tentative="1">
      <w:start w:val="1"/>
      <w:numFmt w:val="lowerRoman"/>
      <w:lvlText w:val="%6."/>
      <w:lvlJc w:val="right"/>
      <w:pPr>
        <w:ind w:left="5472" w:hanging="180"/>
      </w:pPr>
    </w:lvl>
    <w:lvl w:ilvl="6" w:tentative="1">
      <w:start w:val="1"/>
      <w:numFmt w:val="decimal"/>
      <w:lvlText w:val="%7."/>
      <w:lvlJc w:val="left"/>
      <w:pPr>
        <w:ind w:left="6192" w:hanging="360"/>
      </w:pPr>
    </w:lvl>
    <w:lvl w:ilvl="7" w:tentative="1">
      <w:start w:val="1"/>
      <w:numFmt w:val="lowerLetter"/>
      <w:lvlText w:val="%8."/>
      <w:lvlJc w:val="left"/>
      <w:pPr>
        <w:ind w:left="6912" w:hanging="360"/>
      </w:pPr>
    </w:lvl>
    <w:lvl w:ilvl="8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>
    <w:nsid w:val="66A05F89"/>
    <w:multiLevelType w:val="hybridMultilevel"/>
    <w:tmpl w:val="8B2C8E2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TrueTypeFonts/>
  <w:proofState w:spelling="clean" w:grammar="clean"/>
  <w:defaultTabStop w:val="720"/>
  <w:hyphenationZone w:val="425"/>
  <w:characterSpacingControl w:val="doNotCompress"/>
  <w:compat/>
  <w:rsids>
    <w:rsidRoot w:val="00B63EA6"/>
    <w:rsid w:val="00025E62"/>
    <w:rsid w:val="00061A71"/>
    <w:rsid w:val="000822AA"/>
    <w:rsid w:val="00093DD4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817424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406DC"/>
    <w:rsid w:val="00A46055"/>
    <w:rsid w:val="00A50B49"/>
    <w:rsid w:val="00A52AAF"/>
    <w:rsid w:val="00A64110"/>
    <w:rsid w:val="00A65B8B"/>
    <w:rsid w:val="00A9500F"/>
    <w:rsid w:val="00AD2F70"/>
    <w:rsid w:val="00AF34E6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3E09"/>
    <w:rsid w:val="00C76AC0"/>
    <w:rsid w:val="00C96E0A"/>
    <w:rsid w:val="00D036D8"/>
    <w:rsid w:val="00D17E3A"/>
    <w:rsid w:val="00D41AC9"/>
    <w:rsid w:val="00DD5C2C"/>
    <w:rsid w:val="00DE7024"/>
    <w:rsid w:val="00E2315B"/>
    <w:rsid w:val="00E24342"/>
    <w:rsid w:val="00E676D3"/>
    <w:rsid w:val="00E7307D"/>
    <w:rsid w:val="00EB39D4"/>
    <w:rsid w:val="00EC53F3"/>
    <w:rsid w:val="00EC6052"/>
    <w:rsid w:val="00EE36B2"/>
    <w:rsid w:val="00EE394A"/>
    <w:rsid w:val="00F53871"/>
    <w:rsid w:val="00FD603F"/>
  </w:rsids>
  <m:mathPr>
    <m:mathFont m:val="Cambria Math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3871"/>
    <w:rPr>
      <w:rFonts w:ascii="Ubuntu" w:hAnsi="Ubuntu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53871"/>
    <w:rPr>
      <w:rFonts w:ascii="Ubuntu" w:hAnsi="Ubuntu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A65B8B"/>
    <w:rPr>
      <w:i/>
      <w:iCs/>
      <w:color w:val="808080" w:themeColor="text1" w:themeTint="7F"/>
    </w:rPr>
  </w:style>
  <w:style w:type="character" w:styleId="Strong">
    <w:name w:val="Strong"/>
    <w:basedOn w:val="DefaultParagraphFont"/>
    <w:uiPriority w:val="22"/>
    <w:qFormat/>
    <w:rsid w:val="00A65B8B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BA67FD"/>
    <w:rPr>
      <w:rFonts w:ascii="Ubuntu" w:hAnsi="Ubuntu" w:eastAsiaTheme="majorEastAsia" w:cstheme="majorBidi"/>
      <w:b/>
      <w:bCs/>
      <w:color w:val="4F81BD" w:themeColor="accent1"/>
      <w:sz w:val="26"/>
      <w:szCs w:val="26"/>
    </w:rPr>
  </w:style>
  <w:style w:type="table" w:styleId="LightListAccent3">
    <w:name w:val="Light List Accent 3"/>
    <w:basedOn w:val="TableNormal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MediumList2Accent1">
    <w:name w:val="Medium List 2 Accent 1"/>
    <w:basedOn w:val="TableNormal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FootnoteText">
    <w:name w:val="footnote text"/>
    <w:basedOn w:val="Normal"/>
    <w:link w:val="FootnoteTextChar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97ABF"/>
    <w:rPr>
      <w:rFonts w:eastAsiaTheme="minorEastAsia"/>
      <w:sz w:val="20"/>
      <w:szCs w:val="20"/>
    </w:rPr>
  </w:style>
  <w:style w:type="table" w:styleId="MediumShading2Accent5">
    <w:name w:val="Medium Shading 2 Accent 5"/>
    <w:basedOn w:val="TableNormal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Grid">
    <w:name w:val="Table Grid"/>
    <w:basedOn w:val="TableNormal"/>
    <w:uiPriority w:val="59"/>
    <w:rsid w:val="00272A32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A3920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TableNormal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Ind w:w="0" w:type="dxa"/>
      <w:tblBorders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TableNormal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E7307D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7307D"/>
    <w:rPr>
      <w:rFonts w:ascii="Ubuntu" w:hAnsi="Ubuntu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7307D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73501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920B2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174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174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theme" Target="theme/theme1.xml" /><Relationship Id="rId8" Type="http://schemas.openxmlformats.org/officeDocument/2006/relationships/numbering" Target="numbering.xml" /><Relationship Id="rId9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numbering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29755B-D2FE-450C-AA54-F6B32EA3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DOCX Demo</vt:lpstr>
    </vt:vector>
  </TitlesOfParts>
  <Company>www.birungueta.blogspot.com</Company>
  <LinksUpToDate>false</LinksUpToDate>
  <CharactersWithSpaces>1846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Blog do Birungueta</cp:lastModifiedBy>
  <cp:revision>3</cp:revision>
  <dcterms:created xsi:type="dcterms:W3CDTF">2016-02-22T15:33:00Z</dcterms:created>
  <dcterms:modified xsi:type="dcterms:W3CDTF">2016-02-22T15:34:00Z</dcterms:modified>
</cp:coreProperties>
</file>