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3.3.0 -->
  <w:body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100pt;height:40pt;margin-top:732pt;margin-left:256pt;mso-position-horizontal-relative:page;mso-position-vertical-relative:page;position:absolute;z-index:251658240">
            <v:imagedata r:id="rId6" o:title=""/>
            <o:lock v:ext="edit" aspectratio="f"/>
          </v:shape>
        </w:pict>
      </w:r>
      <w:r>
        <w:pict>
          <v:shape id="_x0000_s1027" type="#_x0000_t75" style="width:187pt;height:187pt;margin-top:205pt;margin-left:400pt;mso-position-horizontal-relative:page;mso-position-vertical-relative:page;position:absolute;z-index:251659264">
            <v:imagedata r:id="rId7" o:title=""/>
            <o:lock v:ext="edit" aspectratio="f"/>
          </v:shape>
        </w:pict>
      </w:r>
      <w:r>
        <w:rPr>
          <w:b/>
          <w:color w:val="FF0000"/>
          <w:sz w:val="24"/>
        </w:rPr>
        <w:t>Created with evaluation version of GroupDocs.Signature © Aspose Pty Ltd 2001-2023. All Rights Reserved.</w:t>
      </w:r>
    </w:p>
    <w:p w:rsidR="00332BA2" w:rsidP="00217028">
      <w:pPr>
        <w:pStyle w:val="Title"/>
        <w:outlineLvl w:val="0"/>
      </w:pPr>
      <w:bookmarkStart w:id="0" w:name="_Toc359077851"/>
      <w:bookmarkStart w:id="1" w:name="OLE_LINK1"/>
      <w:bookmarkStart w:id="2" w:name="OLE_LINK2"/>
      <w:r>
        <w:rPr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width:100pt;height:100pt;margin-top:100pt;margin-left:100pt;mso-position-horizontal-relative:page;mso-position-vertical-relative:page;position:absolute;z-index:251660288" fillcolor="white" stroked="t" strokecolor="black" strokeweight="2pt">
            <v:fill opacity="1"/>
            <v:stroke dashstyle="longDashDotDot" opacity="1" color2="black"/>
            <v:textbox>
              <w:txbxContent>
                <w:p>
                  <w:r>
                    <w:rPr>
                      <w:rFonts w:ascii="Times New Roman" w:eastAsia="Times New Roman" w:hAnsi="Times New Roman" w:cs="Times New Roman"/>
                      <w:b w:val="0"/>
                      <w:i w:val="0"/>
                      <w:strike w:val="0"/>
                      <w:color w:val="000000"/>
                      <w:sz w:val="28"/>
                      <w:u w:val="none"/>
                    </w:rPr>
                    <w:t>Mr.Jhones</w:t>
                  </w:r>
                </w:p>
              </w:txbxContent>
            </v:textbox>
          </v:shape>
        </w:pict>
      </w:r>
      <w:r>
        <w:t xml:space="preserve">Demonstration of DOCX support in </w:t>
      </w:r>
      <w:r>
        <w:t>calibre</w:t>
      </w:r>
      <w:bookmarkEnd w:id="0"/>
    </w:p>
    <w:p w:rsidR="00B63EA6" w:rsidP="00230C50">
      <w:bookmarkEnd w:id="1"/>
      <w:bookmarkEnd w:id="2"/>
      <w:r>
        <w:t xml:space="preserve">This document demonstrates the ability of the </w:t>
      </w:r>
      <w:r>
        <w:t>calibre</w:t>
      </w:r>
      <w:r>
        <w:t xml:space="preserve"> DOCX Input </w:t>
      </w:r>
      <w:r>
        <w:t>plugin</w:t>
      </w:r>
      <w:r>
        <w:t xml:space="preserve"> to convert the various typographic features in a Microsoft Word (2007 and newer) document. Convert this document to a modern </w:t>
      </w:r>
      <w:r>
        <w:t>ebook</w:t>
      </w:r>
      <w:r>
        <w:t xml:space="preserve"> format, such as AZW3 for Kindles or EPUB for other </w:t>
      </w:r>
      <w:r>
        <w:t>ebook</w:t>
      </w:r>
      <w:r>
        <w:t xml:space="preserve"> readers, to see it in action.</w:t>
      </w:r>
    </w:p>
    <w:p w:rsidR="00A406DC" w:rsidP="00230C50">
      <w:r>
        <w:t xml:space="preserve">There is support for images, tables, lists, footnotes, endnotes, </w:t>
      </w:r>
      <w:r w:rsidR="006E0607">
        <w:t xml:space="preserve">links, </w:t>
      </w:r>
      <w:r w:rsidR="006E0607">
        <w:t>dropcaps</w:t>
      </w:r>
      <w:r w:rsidR="006E0607">
        <w:t xml:space="preserve"> and </w:t>
      </w:r>
      <w:r w:rsidR="00517777">
        <w:t>various</w:t>
      </w:r>
      <w:r>
        <w:t xml:space="preserve"> types of text and paragraph level formatting.</w:t>
      </w:r>
    </w:p>
    <w:p w:rsidR="00386659" w:rsidP="00817424">
      <w:r>
        <w:rPr>
          <w:noProof/>
          <w:lang w:val="pt-BR" w:eastAsia="pt-B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-141605</wp:posOffset>
            </wp:positionH>
            <wp:positionV relativeFrom="margin">
              <wp:posOffset>2809240</wp:posOffset>
            </wp:positionV>
            <wp:extent cx="972185" cy="972185"/>
            <wp:effectExtent l="0" t="0" r="0" b="0"/>
            <wp:wrapSquare wrapText="bothSides"/>
            <wp:docPr id="4" name="Picture 2" descr="forw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rward.pn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185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820">
        <w:t xml:space="preserve">To see the DOCX conversion in action, simply add this file to </w:t>
      </w:r>
      <w:r w:rsidR="00565820">
        <w:t>calibre</w:t>
      </w:r>
      <w:r w:rsidR="00565820">
        <w:t xml:space="preserve"> using the </w:t>
      </w:r>
      <w:r w:rsidR="00565820">
        <w:rPr>
          <w:b/>
        </w:rPr>
        <w:t xml:space="preserve">“Add Books” </w:t>
      </w:r>
      <w:r w:rsidR="00565820">
        <w:t>button and then click “</w:t>
      </w:r>
      <w:r w:rsidR="00565820">
        <w:rPr>
          <w:b/>
        </w:rPr>
        <w:t xml:space="preserve">Convert”. </w:t>
      </w:r>
      <w:r w:rsidR="00565820">
        <w:t xml:space="preserve"> Set the output format in the top right corner of the conversion dialog to EPUB or AZW3 and click </w:t>
      </w:r>
      <w:r w:rsidR="00565820">
        <w:rPr>
          <w:b/>
        </w:rPr>
        <w:t>“OK”</w:t>
      </w:r>
      <w:r w:rsidR="00565820">
        <w:t>.</w:t>
      </w:r>
      <w:bookmarkStart w:id="3" w:name="_Toc359077852"/>
      <w:r>
        <w:t xml:space="preserve"> </w:t>
      </w:r>
      <w:r>
        <w:t>Text Formatting</w:t>
      </w:r>
      <w:bookmarkEnd w:id="3"/>
    </w:p>
    <w:p w:rsidR="00386659" w:rsidP="00753CF0">
      <w:pPr>
        <w:pStyle w:val="Heading2"/>
      </w:pPr>
      <w:bookmarkStart w:id="4" w:name="_Toc359077853"/>
      <w:r>
        <w:t>Inline formatting</w:t>
      </w:r>
      <w:bookmarkEnd w:id="4"/>
    </w:p>
    <w:p w:rsidR="00386659" w:rsidP="00386659">
      <w:r>
        <w:t>Here, we demonstrate various types of inline text formatting and the use of embedded fonts.</w:t>
      </w:r>
    </w:p>
    <w:p w:rsidR="00A65B8B" w:rsidP="00386659">
      <w:r>
        <w:t xml:space="preserve">Here is some </w:t>
      </w:r>
      <w:r>
        <w:rPr>
          <w:b/>
        </w:rPr>
        <w:t xml:space="preserve">bold, </w:t>
      </w:r>
      <w:r>
        <w:rPr>
          <w:i/>
        </w:rPr>
        <w:t xml:space="preserve">italic, </w:t>
      </w:r>
      <w:r>
        <w:rPr>
          <w:b/>
          <w:i/>
        </w:rPr>
        <w:t xml:space="preserve">bold-italic, </w:t>
      </w:r>
      <w:r>
        <w:rPr>
          <w:u w:val="single"/>
        </w:rPr>
        <w:t xml:space="preserve">underlined </w:t>
      </w:r>
      <w:r w:rsidRPr="00386659">
        <w:t xml:space="preserve">and </w:t>
      </w:r>
      <w:r>
        <w:rPr>
          <w:strike/>
        </w:rPr>
        <w:t xml:space="preserve">struck </w:t>
      </w:r>
      <w:r>
        <w:rPr>
          <w:strike/>
        </w:rPr>
        <w:t xml:space="preserve">out </w:t>
      </w:r>
      <w:r>
        <w:t xml:space="preserve"> text</w:t>
      </w:r>
      <w:r>
        <w:t>. Then, we have a super</w:t>
      </w:r>
      <w:r>
        <w:rPr>
          <w:vertAlign w:val="superscript"/>
        </w:rPr>
        <w:t>script</w:t>
      </w:r>
      <w:r>
        <w:t xml:space="preserve"> and a sub</w:t>
      </w:r>
      <w:r>
        <w:rPr>
          <w:vertAlign w:val="subscript"/>
        </w:rPr>
        <w:t>script</w:t>
      </w:r>
      <w:r>
        <w:t xml:space="preserve">. Now we see some </w:t>
      </w:r>
      <w:r>
        <w:rPr>
          <w:color w:val="FF0000"/>
        </w:rPr>
        <w:t>red</w:t>
      </w:r>
      <w:r>
        <w:t xml:space="preserve">, </w:t>
      </w:r>
      <w:r>
        <w:rPr>
          <w:color w:val="92D050"/>
        </w:rPr>
        <w:t>green</w:t>
      </w:r>
      <w:r>
        <w:t xml:space="preserve"> and </w:t>
      </w:r>
      <w:r>
        <w:rPr>
          <w:color w:val="0070C0"/>
        </w:rPr>
        <w:t>blue</w:t>
      </w:r>
      <w:r>
        <w:t xml:space="preserve"> text. </w:t>
      </w:r>
      <w:r>
        <w:t xml:space="preserve">Some text with a </w:t>
      </w:r>
      <w:r w:rsidRPr="00386659">
        <w:rPr>
          <w:highlight w:val="yellow"/>
        </w:rPr>
        <w:t>yellow highlight</w:t>
      </w:r>
      <w:r>
        <w:t>.</w:t>
      </w:r>
      <w:r>
        <w:t xml:space="preserve"> </w:t>
      </w:r>
      <w:r>
        <w:t>Some text in a</w:t>
      </w:r>
      <w:r w:rsidR="00A52AAF">
        <w:t xml:space="preserve"> </w:t>
      </w:r>
      <w:r w:rsidRPr="00386659">
        <w:rPr>
          <w:bdr w:val="single" w:sz="4" w:space="0" w:color="auto"/>
        </w:rPr>
        <w:t>box</w:t>
      </w:r>
      <w:r w:rsidR="00145654">
        <w:t>.</w:t>
      </w:r>
      <w:r w:rsidR="00145654">
        <w:t xml:space="preserve"> </w:t>
      </w:r>
      <w:r w:rsidR="00145654">
        <w:t>Some text</w:t>
      </w:r>
      <w:r>
        <w:t xml:space="preserve"> in </w:t>
      </w:r>
      <w:r w:rsidRPr="00386659">
        <w:rPr>
          <w:color w:val="FFFFFF" w:themeColor="background1"/>
          <w:shd w:val="clear" w:color="auto" w:fill="000000" w:themeFill="text1"/>
        </w:rPr>
        <w:t>inverse video</w:t>
      </w:r>
      <w:r>
        <w:t>.</w:t>
      </w:r>
    </w:p>
    <w:p w:rsidR="00A65B8B" w:rsidP="00A65B8B">
      <w:r>
        <w:t xml:space="preserve">A paragraph with styled text: </w:t>
      </w:r>
      <w:r w:rsidRPr="00A65B8B">
        <w:rPr>
          <w:rStyle w:val="SubtleEmphasis"/>
        </w:rPr>
        <w:t xml:space="preserve">subtle </w:t>
      </w:r>
      <w:r w:rsidRPr="00A65B8B">
        <w:rPr>
          <w:rStyle w:val="SubtleEmphasis"/>
        </w:rPr>
        <w:t>emphasis</w:t>
      </w:r>
      <w:r>
        <w:rPr>
          <w:rStyle w:val="SubtleEmphasis"/>
        </w:rPr>
        <w:t xml:space="preserve">  </w:t>
      </w:r>
      <w:r w:rsidRPr="00A65B8B">
        <w:t>f</w:t>
      </w:r>
      <w:r>
        <w:t>ollowed</w:t>
      </w:r>
      <w:r>
        <w:t xml:space="preserve"> by </w:t>
      </w:r>
      <w:r>
        <w:rPr>
          <w:rStyle w:val="Strong"/>
        </w:rPr>
        <w:t xml:space="preserve">strong text </w:t>
      </w:r>
      <w:r w:rsidRPr="00A65B8B">
        <w:t>a</w:t>
      </w:r>
      <w:r>
        <w:t xml:space="preserve">nd </w:t>
      </w:r>
      <w:r>
        <w:rPr>
          <w:rStyle w:val="IntenseEmphasis"/>
        </w:rPr>
        <w:t>intense emphasis</w:t>
      </w:r>
      <w:r w:rsidRPr="00A65B8B">
        <w:t>.</w:t>
      </w:r>
      <w:r>
        <w:t xml:space="preserve"> This paragraph uses document wide styles for styling rather than inline text properties as demonstrated in the previous paragraph</w:t>
      </w:r>
      <w:r w:rsidR="007752F6">
        <w:t xml:space="preserve"> — </w:t>
      </w:r>
      <w:r>
        <w:t>calibre</w:t>
      </w:r>
      <w:r>
        <w:t xml:space="preserve"> can handle both with equal ease.</w:t>
      </w:r>
    </w:p>
    <w:p w:rsidR="00025E62" w:rsidP="00025E62">
      <w:pPr>
        <w:pStyle w:val="Heading2"/>
      </w:pPr>
      <w:bookmarkStart w:id="5" w:name="_Toc359077854"/>
      <w:r>
        <w:t>Fun with fonts</w:t>
      </w:r>
      <w:bookmarkEnd w:id="5"/>
    </w:p>
    <w:p w:rsidR="00F53871" w:rsidP="00A65B8B">
      <w:r>
        <w:t xml:space="preserve">This document has embedded the </w:t>
      </w:r>
      <w:r>
        <w:t>Ubuntu</w:t>
      </w:r>
      <w:r>
        <w:t xml:space="preserve"> font family. The body text is in the </w:t>
      </w:r>
      <w:r>
        <w:t>Ubuntu</w:t>
      </w:r>
      <w:r>
        <w:t xml:space="preserve"> typeface, here is </w:t>
      </w:r>
      <w:r w:rsidRPr="00F53871">
        <w:rPr>
          <w:rFonts w:ascii="Ubuntu Mono" w:hAnsi="Ubuntu Mono"/>
        </w:rPr>
        <w:t xml:space="preserve">some text in the </w:t>
      </w:r>
      <w:r w:rsidRPr="00F53871">
        <w:rPr>
          <w:rFonts w:ascii="Ubuntu Mono" w:hAnsi="Ubuntu Mono"/>
        </w:rPr>
        <w:t>Ubuntu</w:t>
      </w:r>
      <w:r w:rsidRPr="00F53871">
        <w:rPr>
          <w:rFonts w:ascii="Ubuntu Mono" w:hAnsi="Ubuntu Mono"/>
        </w:rPr>
        <w:t xml:space="preserve"> Mono typeface</w:t>
      </w:r>
      <w:r w:rsidR="003304EF">
        <w:rPr>
          <w:rFonts w:ascii="Ubuntu Mono" w:hAnsi="Ubuntu Mono"/>
        </w:rPr>
        <w:t xml:space="preserve">, notice how every letter has the same width, even </w:t>
      </w:r>
      <w:r w:rsidR="003304EF">
        <w:rPr>
          <w:rFonts w:ascii="Ubuntu Mono" w:hAnsi="Ubuntu Mono"/>
        </w:rPr>
        <w:t>i</w:t>
      </w:r>
      <w:r w:rsidR="003304EF">
        <w:rPr>
          <w:rFonts w:ascii="Ubuntu Mono" w:hAnsi="Ubuntu Mono"/>
        </w:rPr>
        <w:t xml:space="preserve"> and m</w:t>
      </w:r>
      <w:r>
        <w:t xml:space="preserve">. Every embedded font will automatically be embedded in the output </w:t>
      </w:r>
      <w:r>
        <w:t>ebook</w:t>
      </w:r>
      <w:r>
        <w:t xml:space="preserve"> during conversion.</w:t>
      </w:r>
      <w:r w:rsidR="00BA7C2B">
        <w:t xml:space="preserve"> </w:t>
      </w:r>
    </w:p>
    <w:p w:rsidR="001D582F" w:rsidP="001D582F">
      <w:pPr>
        <w:pStyle w:val="Heading2"/>
        <w:rPr>
          <w:rStyle w:val="IntenseEmphasis"/>
          <w:b/>
          <w:bCs/>
          <w:i w:val="0"/>
          <w:iCs w:val="0"/>
        </w:rPr>
      </w:pPr>
      <w:bookmarkStart w:id="6" w:name="_Paragraph_level_formatting"/>
      <w:bookmarkStart w:id="7" w:name="_Toc359077855"/>
      <w:bookmarkEnd w:id="6"/>
      <w:r>
        <w:rPr>
          <w:rStyle w:val="IntenseEmphasis"/>
          <w:b/>
          <w:bCs/>
          <w:i w:val="0"/>
          <w:iCs w:val="0"/>
        </w:rPr>
        <w:t>Paragraph level formatting</w:t>
      </w:r>
      <w:bookmarkEnd w:id="7"/>
    </w:p>
    <w:p w:rsidR="001D582F" w:rsidP="001D582F">
      <w:pPr>
        <w:pBdr>
          <w:right w:val="single" w:sz="4" w:space="4" w:color="auto"/>
        </w:pBdr>
        <w:shd w:val="clear" w:color="auto" w:fill="DDDDDD"/>
        <w:jc w:val="right"/>
      </w:pPr>
      <w:r>
        <w:t>You can do crazy things with paragraphs, if the urge strikes you. For instance this paragraph is right aligned and has a right border. It has also been given a light gray background.</w:t>
      </w:r>
    </w:p>
    <w:p w:rsidR="008920B2" w:rsidRPr="005E116B" w:rsidP="002E7C7C">
      <w:pPr>
        <w:rPr>
          <w:rStyle w:val="SubtleEmphasis"/>
        </w:rPr>
      </w:pPr>
    </w:p>
    <w:sectPr w:rsidSect="00332B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8DF64179-6629-423B-AF6D-0D3B231D30F5}"/>
    <w:embedBold r:id="rId2" w:fontKey="{9A4D6A73-F60C-404D-99D3-849E92C2D5CF}"/>
    <w:embedItalic r:id="rId3" w:fontKey="{CE10B075-2F49-4A16-887B-8B3DC60D1B62}"/>
    <w:embedBoldItalic r:id="rId4" w:fontKey="{1A6CA390-6159-44B0-95E5-917B1F8D63EB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A663EED0-00B7-4D1A-AF3E-F97A56F42C27}"/>
  </w:font>
  <w:font w:name="Ubuntu Mono">
    <w:charset w:val="00"/>
    <w:family w:val="modern"/>
    <w:pitch w:val="fixed"/>
    <w:sig w:usb0="E00002FF" w:usb1="5000205B" w:usb2="00000000" w:usb3="00000000" w:csb0="0000009F" w:csb1="00000000"/>
    <w:embedRegular r:id="rId6" w:fontKey="{43C4C042-BF06-475C-B537-934579F6A740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9.15pt;height:9.15pt" o:bullet="t">
        <v:imagedata r:id="rId1" o:title="BD10267_"/>
      </v:shape>
    </w:pict>
  </w:numPicBullet>
  <w:abstractNum w:abstractNumId="0">
    <w:nsid w:val="072B1C85"/>
    <w:multiLevelType w:val="hybridMultilevel"/>
    <w:tmpl w:val="C3D4170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>
    <w:nsid w:val="17001424"/>
    <w:multiLevelType w:val="hybridMultilevel"/>
    <w:tmpl w:val="A636EFE0"/>
    <w:lvl w:ilvl="0">
      <w:start w:val="1"/>
      <w:numFmt w:val="decimal"/>
      <w:lvlText w:val="%1."/>
      <w:lvlJc w:val="lef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">
    <w:nsid w:val="22D92072"/>
    <w:multiLevelType w:val="hybridMultilevel"/>
    <w:tmpl w:val="C9F447C4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>
    <w:nsid w:val="276B7FD7"/>
    <w:multiLevelType w:val="hybridMultilevel"/>
    <w:tmpl w:val="E104063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>
    <w:nsid w:val="2AE41CC1"/>
    <w:multiLevelType w:val="hybridMultilevel"/>
    <w:tmpl w:val="87AE8F46"/>
    <w:lvl w:ilvl="0">
      <w:start w:val="1"/>
      <w:numFmt w:val="lowerRoman"/>
      <w:lvlText w:val="%1."/>
      <w:lvlJc w:val="right"/>
      <w:pPr>
        <w:ind w:left="1488" w:hanging="360"/>
      </w:pPr>
    </w:lvl>
    <w:lvl w:ilvl="1" w:tentative="1">
      <w:start w:val="1"/>
      <w:numFmt w:val="lowerLetter"/>
      <w:lvlText w:val="%2."/>
      <w:lvlJc w:val="left"/>
      <w:pPr>
        <w:ind w:left="2208" w:hanging="360"/>
      </w:pPr>
    </w:lvl>
    <w:lvl w:ilvl="2" w:tentative="1">
      <w:start w:val="1"/>
      <w:numFmt w:val="lowerRoman"/>
      <w:lvlText w:val="%3."/>
      <w:lvlJc w:val="right"/>
      <w:pPr>
        <w:ind w:left="2928" w:hanging="180"/>
      </w:pPr>
    </w:lvl>
    <w:lvl w:ilvl="3" w:tentative="1">
      <w:start w:val="1"/>
      <w:numFmt w:val="decimal"/>
      <w:lvlText w:val="%4."/>
      <w:lvlJc w:val="left"/>
      <w:pPr>
        <w:ind w:left="3648" w:hanging="360"/>
      </w:pPr>
    </w:lvl>
    <w:lvl w:ilvl="4" w:tentative="1">
      <w:start w:val="1"/>
      <w:numFmt w:val="lowerLetter"/>
      <w:lvlText w:val="%5."/>
      <w:lvlJc w:val="left"/>
      <w:pPr>
        <w:ind w:left="4368" w:hanging="360"/>
      </w:pPr>
    </w:lvl>
    <w:lvl w:ilvl="5" w:tentative="1">
      <w:start w:val="1"/>
      <w:numFmt w:val="lowerRoman"/>
      <w:lvlText w:val="%6."/>
      <w:lvlJc w:val="right"/>
      <w:pPr>
        <w:ind w:left="5088" w:hanging="180"/>
      </w:pPr>
    </w:lvl>
    <w:lvl w:ilvl="6" w:tentative="1">
      <w:start w:val="1"/>
      <w:numFmt w:val="decimal"/>
      <w:lvlText w:val="%7."/>
      <w:lvlJc w:val="left"/>
      <w:pPr>
        <w:ind w:left="5808" w:hanging="360"/>
      </w:pPr>
    </w:lvl>
    <w:lvl w:ilvl="7" w:tentative="1">
      <w:start w:val="1"/>
      <w:numFmt w:val="lowerLetter"/>
      <w:lvlText w:val="%8."/>
      <w:lvlJc w:val="left"/>
      <w:pPr>
        <w:ind w:left="6528" w:hanging="360"/>
      </w:pPr>
    </w:lvl>
    <w:lvl w:ilvl="8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5">
    <w:nsid w:val="3C4E47FE"/>
    <w:multiLevelType w:val="hybridMultilevel"/>
    <w:tmpl w:val="6100D7A6"/>
    <w:lvl w:ilvl="0">
      <w:start w:val="1"/>
      <w:numFmt w:val="lowerRoman"/>
      <w:lvlText w:val="%1."/>
      <w:lvlJc w:val="right"/>
      <w:pPr>
        <w:ind w:left="1872" w:hanging="360"/>
      </w:pPr>
    </w:lvl>
    <w:lvl w:ilvl="1" w:tentative="1">
      <w:start w:val="1"/>
      <w:numFmt w:val="lowerLetter"/>
      <w:lvlText w:val="%2."/>
      <w:lvlJc w:val="left"/>
      <w:pPr>
        <w:ind w:left="2592" w:hanging="360"/>
      </w:pPr>
    </w:lvl>
    <w:lvl w:ilvl="2" w:tentative="1">
      <w:start w:val="1"/>
      <w:numFmt w:val="lowerRoman"/>
      <w:lvlText w:val="%3."/>
      <w:lvlJc w:val="right"/>
      <w:pPr>
        <w:ind w:left="3312" w:hanging="180"/>
      </w:pPr>
    </w:lvl>
    <w:lvl w:ilvl="3" w:tentative="1">
      <w:start w:val="1"/>
      <w:numFmt w:val="decimal"/>
      <w:lvlText w:val="%4."/>
      <w:lvlJc w:val="left"/>
      <w:pPr>
        <w:ind w:left="4032" w:hanging="360"/>
      </w:pPr>
    </w:lvl>
    <w:lvl w:ilvl="4" w:tentative="1">
      <w:start w:val="1"/>
      <w:numFmt w:val="lowerLetter"/>
      <w:lvlText w:val="%5."/>
      <w:lvlJc w:val="left"/>
      <w:pPr>
        <w:ind w:left="4752" w:hanging="360"/>
      </w:pPr>
    </w:lvl>
    <w:lvl w:ilvl="5" w:tentative="1">
      <w:start w:val="1"/>
      <w:numFmt w:val="lowerRoman"/>
      <w:lvlText w:val="%6."/>
      <w:lvlJc w:val="right"/>
      <w:pPr>
        <w:ind w:left="5472" w:hanging="180"/>
      </w:pPr>
    </w:lvl>
    <w:lvl w:ilvl="6" w:tentative="1">
      <w:start w:val="1"/>
      <w:numFmt w:val="decimal"/>
      <w:lvlText w:val="%7."/>
      <w:lvlJc w:val="left"/>
      <w:pPr>
        <w:ind w:left="6192" w:hanging="360"/>
      </w:pPr>
    </w:lvl>
    <w:lvl w:ilvl="7" w:tentative="1">
      <w:start w:val="1"/>
      <w:numFmt w:val="lowerLetter"/>
      <w:lvlText w:val="%8."/>
      <w:lvlJc w:val="left"/>
      <w:pPr>
        <w:ind w:left="6912" w:hanging="360"/>
      </w:pPr>
    </w:lvl>
    <w:lvl w:ilvl="8" w:tentative="1">
      <w:start w:val="1"/>
      <w:numFmt w:val="lowerRoman"/>
      <w:lvlText w:val="%9."/>
      <w:lvlJc w:val="right"/>
      <w:pPr>
        <w:ind w:left="7632" w:hanging="180"/>
      </w:pPr>
    </w:lvl>
  </w:abstractNum>
  <w:abstractNum w:abstractNumId="6">
    <w:nsid w:val="4E316F5E"/>
    <w:multiLevelType w:val="multilevel"/>
    <w:tmpl w:val="040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>
    <w:nsid w:val="66A05F89"/>
    <w:multiLevelType w:val="hybridMultilevel"/>
    <w:tmpl w:val="8B2C8E2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>
    <w:nsid w:val="69E54082"/>
    <w:multiLevelType w:val="multilevel"/>
    <w:tmpl w:val="74D8145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TrueTypeFonts/>
  <w:proofState w:spelling="clean" w:grammar="clean"/>
  <w:defaultTabStop w:val="720"/>
  <w:hyphenationZone w:val="425"/>
  <w:characterSpacingControl w:val="doNotCompress"/>
  <w:compat/>
  <w:rsids>
    <w:rsidRoot w:val="00B63EA6"/>
    <w:rsid w:val="00025E62"/>
    <w:rsid w:val="00061A71"/>
    <w:rsid w:val="000822AA"/>
    <w:rsid w:val="00093DD4"/>
    <w:rsid w:val="00130322"/>
    <w:rsid w:val="00131248"/>
    <w:rsid w:val="00131BA8"/>
    <w:rsid w:val="00134D2B"/>
    <w:rsid w:val="00145654"/>
    <w:rsid w:val="00197BE5"/>
    <w:rsid w:val="001A2428"/>
    <w:rsid w:val="001B39A6"/>
    <w:rsid w:val="001C7D17"/>
    <w:rsid w:val="001D582F"/>
    <w:rsid w:val="001E3BF2"/>
    <w:rsid w:val="00217028"/>
    <w:rsid w:val="00230C50"/>
    <w:rsid w:val="00257BE1"/>
    <w:rsid w:val="00272A32"/>
    <w:rsid w:val="00297ABF"/>
    <w:rsid w:val="002E7C7C"/>
    <w:rsid w:val="003304EF"/>
    <w:rsid w:val="00332BA2"/>
    <w:rsid w:val="003615B3"/>
    <w:rsid w:val="00370537"/>
    <w:rsid w:val="00386659"/>
    <w:rsid w:val="003D6012"/>
    <w:rsid w:val="004716C4"/>
    <w:rsid w:val="00485D80"/>
    <w:rsid w:val="004C7966"/>
    <w:rsid w:val="004E0FAE"/>
    <w:rsid w:val="0051430C"/>
    <w:rsid w:val="00517777"/>
    <w:rsid w:val="0052624D"/>
    <w:rsid w:val="00540DDA"/>
    <w:rsid w:val="00565820"/>
    <w:rsid w:val="005E116B"/>
    <w:rsid w:val="006535FC"/>
    <w:rsid w:val="00661B96"/>
    <w:rsid w:val="00694FF1"/>
    <w:rsid w:val="006B6970"/>
    <w:rsid w:val="006E0607"/>
    <w:rsid w:val="00722492"/>
    <w:rsid w:val="00732EC4"/>
    <w:rsid w:val="00747584"/>
    <w:rsid w:val="00753CF0"/>
    <w:rsid w:val="007752F6"/>
    <w:rsid w:val="00817424"/>
    <w:rsid w:val="008232BC"/>
    <w:rsid w:val="008920B2"/>
    <w:rsid w:val="0089543C"/>
    <w:rsid w:val="00895B71"/>
    <w:rsid w:val="008A3920"/>
    <w:rsid w:val="00900C98"/>
    <w:rsid w:val="00936DB5"/>
    <w:rsid w:val="009433A4"/>
    <w:rsid w:val="00973501"/>
    <w:rsid w:val="009A211E"/>
    <w:rsid w:val="009E5147"/>
    <w:rsid w:val="009F6841"/>
    <w:rsid w:val="00A406DC"/>
    <w:rsid w:val="00A46055"/>
    <w:rsid w:val="00A50B49"/>
    <w:rsid w:val="00A52AAF"/>
    <w:rsid w:val="00A64110"/>
    <w:rsid w:val="00A65B8B"/>
    <w:rsid w:val="00A9500F"/>
    <w:rsid w:val="00AD2F70"/>
    <w:rsid w:val="00AF34E6"/>
    <w:rsid w:val="00B26902"/>
    <w:rsid w:val="00B63EA6"/>
    <w:rsid w:val="00B727BF"/>
    <w:rsid w:val="00B830C2"/>
    <w:rsid w:val="00B86920"/>
    <w:rsid w:val="00BA67FD"/>
    <w:rsid w:val="00BA7C2B"/>
    <w:rsid w:val="00C526D6"/>
    <w:rsid w:val="00C55853"/>
    <w:rsid w:val="00C65C40"/>
    <w:rsid w:val="00C73E09"/>
    <w:rsid w:val="00C76AC0"/>
    <w:rsid w:val="00C96E0A"/>
    <w:rsid w:val="00D036D8"/>
    <w:rsid w:val="00D17E3A"/>
    <w:rsid w:val="00D41AC9"/>
    <w:rsid w:val="00DD5C2C"/>
    <w:rsid w:val="00DE7024"/>
    <w:rsid w:val="00E2315B"/>
    <w:rsid w:val="00E24342"/>
    <w:rsid w:val="00E676D3"/>
    <w:rsid w:val="00E7307D"/>
    <w:rsid w:val="00EB39D4"/>
    <w:rsid w:val="00EC53F3"/>
    <w:rsid w:val="00EC6052"/>
    <w:rsid w:val="00EE36B2"/>
    <w:rsid w:val="00EE394A"/>
    <w:rsid w:val="00F53871"/>
    <w:rsid w:val="00FD603F"/>
  </w:rsids>
  <m:mathPr>
    <m:mathFont m:val="Cambria Math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871"/>
    <w:pPr>
      <w:ind w:firstLine="432"/>
    </w:pPr>
    <w:rPr>
      <w:rFonts w:ascii="Ubuntu" w:hAnsi="Ubuntu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53871"/>
    <w:pPr>
      <w:keepNext/>
      <w:keepLines/>
      <w:pageBreakBefore/>
      <w:spacing w:before="480"/>
      <w:ind w:firstLine="0"/>
      <w:jc w:val="center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A67FD"/>
    <w:pPr>
      <w:keepNext/>
      <w:keepLines/>
      <w:spacing w:before="200"/>
      <w:ind w:firstLine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53871"/>
    <w:rPr>
      <w:rFonts w:ascii="Ubuntu" w:hAnsi="Ubuntu" w:eastAsiaTheme="majorEastAsia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53871"/>
    <w:pPr>
      <w:pBdr>
        <w:bottom w:val="single" w:sz="8" w:space="4" w:color="4F81BD" w:themeColor="accent1"/>
      </w:pBdr>
      <w:spacing w:after="300" w:line="240" w:lineRule="auto"/>
      <w:ind w:firstLine="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53871"/>
    <w:rPr>
      <w:rFonts w:ascii="Ubuntu" w:hAnsi="Ubuntu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SubtleEmphasis">
    <w:name w:val="Subtle Emphasis"/>
    <w:basedOn w:val="DefaultParagraphFont"/>
    <w:uiPriority w:val="19"/>
    <w:qFormat/>
    <w:rsid w:val="00A65B8B"/>
    <w:rPr>
      <w:i/>
      <w:iCs/>
      <w:color w:val="808080" w:themeColor="text1" w:themeTint="7F"/>
    </w:rPr>
  </w:style>
  <w:style w:type="character" w:styleId="Strong">
    <w:name w:val="Strong"/>
    <w:basedOn w:val="DefaultParagraphFont"/>
    <w:uiPriority w:val="22"/>
    <w:qFormat/>
    <w:rsid w:val="00A65B8B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A65B8B"/>
    <w:rPr>
      <w:b/>
      <w:bCs/>
      <w:i/>
      <w:iCs/>
      <w:color w:val="4F81BD" w:themeColor="accent1"/>
    </w:rPr>
  </w:style>
  <w:style w:type="character" w:customStyle="1" w:styleId="Heading2Char">
    <w:name w:val="Heading 2 Char"/>
    <w:basedOn w:val="DefaultParagraphFont"/>
    <w:link w:val="Heading2"/>
    <w:uiPriority w:val="9"/>
    <w:rsid w:val="00BA67FD"/>
    <w:rPr>
      <w:rFonts w:ascii="Ubuntu" w:hAnsi="Ubuntu" w:eastAsiaTheme="majorEastAsia" w:cstheme="majorBidi"/>
      <w:b/>
      <w:bCs/>
      <w:color w:val="4F81BD" w:themeColor="accent1"/>
      <w:sz w:val="26"/>
      <w:szCs w:val="26"/>
    </w:rPr>
  </w:style>
  <w:style w:type="table" w:styleId="LightListAccent3">
    <w:name w:val="Light List Accent 3"/>
    <w:basedOn w:val="TableNormal"/>
    <w:uiPriority w:val="61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MediumList2Accent1">
    <w:name w:val="Medium List 2 Accent 1"/>
    <w:basedOn w:val="TableNormal"/>
    <w:uiPriority w:val="66"/>
    <w:rsid w:val="00297ABF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"/>
    <w:uiPriority w:val="40"/>
    <w:qFormat/>
    <w:rsid w:val="00297ABF"/>
    <w:pPr>
      <w:tabs>
        <w:tab w:val="decimal" w:pos="360"/>
      </w:tabs>
      <w:spacing w:after="200"/>
      <w:ind w:firstLine="0"/>
    </w:pPr>
    <w:rPr>
      <w:rFonts w:asciiTheme="minorHAnsi" w:eastAsiaTheme="minorEastAsia" w:hAnsiTheme="minorHAnsi"/>
      <w:sz w:val="22"/>
    </w:rPr>
  </w:style>
  <w:style w:type="paragraph" w:styleId="FootnoteText">
    <w:name w:val="footnote text"/>
    <w:basedOn w:val="Normal"/>
    <w:link w:val="FootnoteTextChar"/>
    <w:uiPriority w:val="99"/>
    <w:unhideWhenUsed/>
    <w:rsid w:val="00297ABF"/>
    <w:pPr>
      <w:spacing w:line="240" w:lineRule="auto"/>
      <w:ind w:firstLine="0"/>
    </w:pPr>
    <w:rPr>
      <w:rFonts w:asciiTheme="minorHAnsi" w:eastAsiaTheme="minorEastAsia" w:hAnsiTheme="minorHAns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97ABF"/>
    <w:rPr>
      <w:rFonts w:eastAsiaTheme="minorEastAsia"/>
      <w:sz w:val="20"/>
      <w:szCs w:val="20"/>
    </w:rPr>
  </w:style>
  <w:style w:type="table" w:styleId="MediumShading2Accent5">
    <w:name w:val="Medium Shading 2 Accent 5"/>
    <w:basedOn w:val="TableNormal"/>
    <w:uiPriority w:val="64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eGrid">
    <w:name w:val="Table Grid"/>
    <w:basedOn w:val="TableNormal"/>
    <w:uiPriority w:val="59"/>
    <w:rsid w:val="00272A32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8A3920"/>
    <w:pPr>
      <w:spacing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A3920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9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920"/>
    <w:rPr>
      <w:rFonts w:ascii="Tahoma" w:hAnsi="Tahoma" w:cs="Tahoma"/>
      <w:sz w:val="16"/>
      <w:szCs w:val="16"/>
    </w:rPr>
  </w:style>
  <w:style w:type="table" w:customStyle="1" w:styleId="Calendar2">
    <w:name w:val="Calendar 2"/>
    <w:basedOn w:val="TableNormal"/>
    <w:uiPriority w:val="99"/>
    <w:qFormat/>
    <w:rsid w:val="00B727BF"/>
    <w:pPr>
      <w:spacing w:line="240" w:lineRule="auto"/>
      <w:jc w:val="center"/>
    </w:pPr>
    <w:rPr>
      <w:rFonts w:eastAsiaTheme="minorEastAsia"/>
      <w:sz w:val="28"/>
      <w:szCs w:val="28"/>
      <w:lang w:bidi="en-US"/>
    </w:rPr>
    <w:tblPr>
      <w:tblInd w:w="0" w:type="dxa"/>
      <w:tblBorders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caps/>
        <w:color w:val="4F81BD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TableNormal"/>
    <w:uiPriority w:val="99"/>
    <w:qFormat/>
    <w:rsid w:val="00B727BF"/>
    <w:pPr>
      <w:spacing w:line="240" w:lineRule="auto"/>
      <w:jc w:val="right"/>
    </w:pPr>
    <w:rPr>
      <w:rFonts w:asciiTheme="majorHAnsi" w:eastAsiaTheme="majorEastAsia" w:hAnsiTheme="majorHAnsi" w:cstheme="majorBidi"/>
      <w:color w:val="7F7F7F" w:themeColor="text1" w:themeTint="80"/>
      <w:lang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jc w:val="right"/>
      </w:pPr>
      <w:rPr>
        <w:color w:val="365F91" w:themeColor="accent1" w:themeShade="BF"/>
        <w:sz w:val="44"/>
        <w:szCs w:val="44"/>
      </w:rPr>
    </w:tblStylePr>
    <w:tblStylePr w:type="firstCol">
      <w:rPr>
        <w:color w:val="365F91" w:themeColor="accent1" w:themeShade="BF"/>
      </w:rPr>
    </w:tblStylePr>
    <w:tblStylePr w:type="lastCol">
      <w:rPr>
        <w:color w:val="365F91" w:themeColor="accent1" w:themeShade="BF"/>
      </w:r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E7307D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7307D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7307D"/>
    <w:rPr>
      <w:rFonts w:ascii="Ubuntu" w:hAnsi="Ubuntu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7307D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973501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920B2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D17E3A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D17E3A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9500F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A9500F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A9500F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A9500F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A9500F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A9500F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A9500F"/>
    <w:pPr>
      <w:ind w:left="1920"/>
    </w:pPr>
    <w:rPr>
      <w:rFonts w:asciiTheme="minorHAnsi" w:hAnsiTheme="minorHAnsi"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7028"/>
    <w:pPr>
      <w:pageBreakBefore w:val="0"/>
      <w:jc w:val="left"/>
      <w:outlineLvl w:val="9"/>
    </w:pPr>
    <w:rPr>
      <w:rFonts w:asciiTheme="majorHAnsi" w:hAnsiTheme="majorHAnsi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1742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174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theme" Target="theme/theme1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numbering.xml.rels>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buntu Fonts">
      <a:majorFont>
        <a:latin typeface="Ubuntu"/>
        <a:ea typeface=""/>
        <a:cs typeface=""/>
      </a:majorFont>
      <a:minorFont>
        <a:latin typeface="Ubuntu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29755B-D2FE-450C-AA54-F6B32EA39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DOCX Demo</vt:lpstr>
    </vt:vector>
  </TitlesOfParts>
  <Company>www.birungueta.blogspot.com</Company>
  <LinksUpToDate>false</LinksUpToDate>
  <CharactersWithSpaces>1846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DOCX Demo</dc:title>
  <dc:creator>Kovid Goyal</dc:creator>
  <cp:keywords>calibre, docs, ebook, conversion</cp:keywords>
  <dc:description>Demonstration of DOCX support in calibre</dc:description>
  <cp:lastModifiedBy>Blog do Birungueta</cp:lastModifiedBy>
  <cp:revision>3</cp:revision>
  <dcterms:created xsi:type="dcterms:W3CDTF">2016-02-22T15:33:00Z</dcterms:created>
  <dcterms:modified xsi:type="dcterms:W3CDTF">2016-02-22T15:34:00Z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D.SIGN.INFO">
    <vt:lpwstr>{"HDR":"GD.SIGN.INFO","VER":null,"DAT":"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"}</vt:lpwstr>
  </property>
</Properties>
</file>