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23.3.0 -->
  <w:body>
    <w:p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171pt;height:134pt;margin-top:558pt;margin-left:100pt;mso-position-horizontal-relative:page;mso-position-vertical-relative:page;position:absolute;z-index:251658240">
            <v:imagedata r:id="rId6" o:title=""/>
            <o:lock v:ext="edit" aspectratio="f"/>
          </v:shape>
        </w:pict>
      </w:r>
      <w:r>
        <w:pict>
          <v:shape id="_x0000_s1027" type="#_x0000_t75" style="width:187pt;height:187pt;margin-top:205pt;margin-left:400pt;mso-position-horizontal-relative:page;mso-position-vertical-relative:page;position:absolute;z-index:251659264">
            <v:imagedata r:id="rId7" o:title=""/>
            <o:lock v:ext="edit" aspectratio="f"/>
          </v:shape>
        </w:pict>
      </w:r>
      <w:r>
        <w:rPr>
          <w:b/>
          <w:color w:val="FF0000"/>
          <w:sz w:val="24"/>
        </w:rPr>
        <w:t>Created with evaluation version of GroupDocs.Signature © Aspose Pty Ltd 2001-2023. All Rights Reserved.</w:t>
      </w:r>
    </w:p>
    <w:p w:rsidR="00332BA2" w:rsidP="00217028">
      <w:pPr>
        <w:pStyle w:val="Title"/>
        <w:outlineLvl w:val="0"/>
      </w:pPr>
      <w:bookmarkStart w:id="0" w:name="_Toc359077851"/>
      <w:bookmarkStart w:id="1" w:name="OLE_LINK1"/>
      <w:bookmarkStart w:id="2" w:name="OLE_LINK2"/>
      <w:r>
        <w:rPr>
          <w:color w:val="00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width:100pt;height:100pt;margin-top:100pt;margin-left:100pt;mso-position-horizontal-relative:page;mso-position-vertical-relative:page;position:absolute;z-index:251660288" fillcolor="white" stroked="t" strokecolor="black" strokeweight="2pt">
            <v:fill opacity="1"/>
            <v:stroke dashstyle="longDashDotDot" opacity="1" color2="black"/>
            <v:textbox>
              <w:txbxContent>
                <w:p>
                  <w:r>
                    <w:rPr>
                      <w:rFonts w:ascii="Times New Roman" w:eastAsia="Times New Roman" w:hAnsi="Times New Roman" w:cs="Times New Roman"/>
                      <w:b w:val="0"/>
                      <w:i w:val="0"/>
                      <w:strike w:val="0"/>
                      <w:color w:val="000000"/>
                      <w:sz w:val="28"/>
                      <w:u w:val="none"/>
                    </w:rPr>
                    <w:t>Mr.Jhones</w:t>
                  </w:r>
                </w:p>
              </w:txbxContent>
            </v:textbox>
          </v:shape>
        </w:pict>
      </w:r>
      <w:r>
        <w:t xml:space="preserve">Demonstration of DOCX support in </w:t>
      </w:r>
      <w:r>
        <w:t>calibre</w:t>
      </w:r>
      <w:bookmarkEnd w:id="0"/>
    </w:p>
    <w:p w:rsidR="00B63EA6" w:rsidP="00230C50">
      <w:bookmarkEnd w:id="1"/>
      <w:bookmarkEnd w:id="2"/>
      <w:r>
        <w:t xml:space="preserve">This document demonstrates the ability of the </w:t>
      </w:r>
      <w:r>
        <w:t>calibre</w:t>
      </w:r>
      <w:r>
        <w:t xml:space="preserve"> DOCX Input </w:t>
      </w:r>
      <w:r>
        <w:t>plugin</w:t>
      </w:r>
      <w:r>
        <w:t xml:space="preserve"> to convert the various typographic features in a Microsoft Word (2007 and newer) document. Convert this document to a modern </w:t>
      </w:r>
      <w:r>
        <w:t>ebook</w:t>
      </w:r>
      <w:r>
        <w:t xml:space="preserve"> format, such as AZW3 for Kindles or EPUB for other </w:t>
      </w:r>
      <w:r>
        <w:t>ebook</w:t>
      </w:r>
      <w:r>
        <w:t xml:space="preserve"> readers, to see it in action.</w:t>
      </w:r>
    </w:p>
    <w:p w:rsidR="00A406DC" w:rsidP="00230C50">
      <w:r>
        <w:t xml:space="preserve">There is support for images, tables, lists, footnotes, endnotes, </w:t>
      </w:r>
      <w:r w:rsidR="006E0607">
        <w:t xml:space="preserve">links, </w:t>
      </w:r>
      <w:r w:rsidR="006E0607">
        <w:t>dropcaps</w:t>
      </w:r>
      <w:r w:rsidR="006E0607">
        <w:t xml:space="preserve"> and </w:t>
      </w:r>
      <w:r w:rsidR="00517777">
        <w:t>various</w:t>
      </w:r>
      <w:r>
        <w:t xml:space="preserve"> types of text and paragraph level formatting.</w:t>
      </w:r>
    </w:p>
    <w:p w:rsidR="00386659" w:rsidP="00817424">
      <w:r>
        <w:rPr>
          <w:noProof/>
          <w:lang w:val="pt-BR" w:eastAsia="pt-B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-141605</wp:posOffset>
            </wp:positionH>
            <wp:positionV relativeFrom="margin">
              <wp:posOffset>2809240</wp:posOffset>
            </wp:positionV>
            <wp:extent cx="972185" cy="972185"/>
            <wp:effectExtent l="0" t="0" r="0" b="0"/>
            <wp:wrapSquare wrapText="bothSides"/>
            <wp:docPr id="4" name="Picture 2" descr="forw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rward.pn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2185" cy="972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65820">
        <w:t xml:space="preserve">To see the DOCX conversion in action, simply add this file to </w:t>
      </w:r>
      <w:r w:rsidR="00565820">
        <w:t>calibre</w:t>
      </w:r>
      <w:r w:rsidR="00565820">
        <w:t xml:space="preserve"> using the </w:t>
      </w:r>
      <w:r w:rsidR="00565820">
        <w:rPr>
          <w:b/>
        </w:rPr>
        <w:t xml:space="preserve">“Add Books” </w:t>
      </w:r>
      <w:r w:rsidR="00565820">
        <w:t>button and then click “</w:t>
      </w:r>
      <w:r w:rsidR="00565820">
        <w:rPr>
          <w:b/>
        </w:rPr>
        <w:t xml:space="preserve">Convert”. </w:t>
      </w:r>
      <w:r w:rsidR="00565820">
        <w:t xml:space="preserve"> Set the output format in the top right corner of the conversion dialog to EPUB or AZW3 and click </w:t>
      </w:r>
      <w:r w:rsidR="00565820">
        <w:rPr>
          <w:b/>
        </w:rPr>
        <w:t>“OK”</w:t>
      </w:r>
      <w:r w:rsidR="00565820">
        <w:t>.</w:t>
      </w:r>
      <w:bookmarkStart w:id="3" w:name="_Toc359077852"/>
      <w:r>
        <w:t xml:space="preserve"> </w:t>
      </w:r>
      <w:r>
        <w:t>Text Formatting</w:t>
      </w:r>
      <w:bookmarkEnd w:id="3"/>
    </w:p>
    <w:p w:rsidR="00386659" w:rsidP="00753CF0">
      <w:pPr>
        <w:pStyle w:val="Heading2"/>
      </w:pPr>
      <w:bookmarkStart w:id="4" w:name="_Toc359077853"/>
      <w:r>
        <w:t>Inline formatting</w:t>
      </w:r>
      <w:bookmarkEnd w:id="4"/>
    </w:p>
    <w:p w:rsidR="00386659" w:rsidP="00386659">
      <w:r>
        <w:t>Here, we demonstrate various types of inline text formatting and the use of embedded fonts.</w:t>
      </w:r>
    </w:p>
    <w:p w:rsidR="00A65B8B" w:rsidP="00386659">
      <w:r>
        <w:t xml:space="preserve">Here is some </w:t>
      </w:r>
      <w:r>
        <w:rPr>
          <w:b/>
        </w:rPr>
        <w:t xml:space="preserve">bold, </w:t>
      </w:r>
      <w:r>
        <w:rPr>
          <w:i/>
        </w:rPr>
        <w:t xml:space="preserve">italic, </w:t>
      </w:r>
      <w:r>
        <w:rPr>
          <w:b/>
          <w:i/>
        </w:rPr>
        <w:t xml:space="preserve">bold-italic, </w:t>
      </w:r>
      <w:r>
        <w:rPr>
          <w:u w:val="single"/>
        </w:rPr>
        <w:t xml:space="preserve">underlined </w:t>
      </w:r>
      <w:r w:rsidRPr="00386659">
        <w:t xml:space="preserve">and </w:t>
      </w:r>
      <w:r>
        <w:rPr>
          <w:strike/>
        </w:rPr>
        <w:t xml:space="preserve">struck </w:t>
      </w:r>
      <w:r>
        <w:rPr>
          <w:strike/>
        </w:rPr>
        <w:t xml:space="preserve">out </w:t>
      </w:r>
      <w:r>
        <w:t xml:space="preserve"> text</w:t>
      </w:r>
      <w:r>
        <w:t>. Then, we have a super</w:t>
      </w:r>
      <w:r>
        <w:rPr>
          <w:vertAlign w:val="superscript"/>
        </w:rPr>
        <w:t>script</w:t>
      </w:r>
      <w:r>
        <w:t xml:space="preserve"> and a sub</w:t>
      </w:r>
      <w:r>
        <w:rPr>
          <w:vertAlign w:val="subscript"/>
        </w:rPr>
        <w:t>script</w:t>
      </w:r>
      <w:r>
        <w:t xml:space="preserve">. Now we see some </w:t>
      </w:r>
      <w:r>
        <w:rPr>
          <w:color w:val="FF0000"/>
        </w:rPr>
        <w:t>red</w:t>
      </w:r>
      <w:r>
        <w:t xml:space="preserve">, </w:t>
      </w:r>
      <w:r>
        <w:rPr>
          <w:color w:val="92D050"/>
        </w:rPr>
        <w:t>green</w:t>
      </w:r>
      <w:r>
        <w:t xml:space="preserve"> and </w:t>
      </w:r>
      <w:r>
        <w:rPr>
          <w:color w:val="0070C0"/>
        </w:rPr>
        <w:t>blue</w:t>
      </w:r>
      <w:r>
        <w:t xml:space="preserve"> text. </w:t>
      </w:r>
      <w:r>
        <w:t xml:space="preserve">Some text with a </w:t>
      </w:r>
      <w:r w:rsidRPr="00386659">
        <w:rPr>
          <w:highlight w:val="yellow"/>
        </w:rPr>
        <w:t>yellow highlight</w:t>
      </w:r>
      <w:r>
        <w:t>.</w:t>
      </w:r>
      <w:r>
        <w:t xml:space="preserve"> </w:t>
      </w:r>
      <w:r>
        <w:t>Some text in a</w:t>
      </w:r>
      <w:r w:rsidR="00A52AAF">
        <w:t xml:space="preserve"> </w:t>
      </w:r>
      <w:r w:rsidRPr="00386659">
        <w:rPr>
          <w:bdr w:val="single" w:sz="4" w:space="0" w:color="auto"/>
        </w:rPr>
        <w:t>box</w:t>
      </w:r>
      <w:r w:rsidR="00145654">
        <w:t>.</w:t>
      </w:r>
      <w:r w:rsidR="00145654">
        <w:t xml:space="preserve"> </w:t>
      </w:r>
      <w:r w:rsidR="00145654">
        <w:t>Some text</w:t>
      </w:r>
      <w:r>
        <w:t xml:space="preserve"> in </w:t>
      </w:r>
      <w:r w:rsidRPr="00386659">
        <w:rPr>
          <w:color w:val="FFFFFF" w:themeColor="background1"/>
          <w:shd w:val="clear" w:color="auto" w:fill="000000" w:themeFill="text1"/>
        </w:rPr>
        <w:t>inverse video</w:t>
      </w:r>
      <w:r>
        <w:t>.</w:t>
      </w:r>
    </w:p>
    <w:p w:rsidR="00A65B8B" w:rsidP="00A65B8B">
      <w:r>
        <w:t xml:space="preserve">A paragraph with styled text: </w:t>
      </w:r>
      <w:r w:rsidRPr="00A65B8B">
        <w:rPr>
          <w:rStyle w:val="SubtleEmphasis"/>
        </w:rPr>
        <w:t xml:space="preserve">subtle </w:t>
      </w:r>
      <w:r w:rsidRPr="00A65B8B">
        <w:rPr>
          <w:rStyle w:val="SubtleEmphasis"/>
        </w:rPr>
        <w:t>emphasis</w:t>
      </w:r>
      <w:r>
        <w:rPr>
          <w:rStyle w:val="SubtleEmphasis"/>
        </w:rPr>
        <w:t xml:space="preserve">  </w:t>
      </w:r>
      <w:r w:rsidRPr="00A65B8B">
        <w:t>f</w:t>
      </w:r>
      <w:r>
        <w:t>ollowed</w:t>
      </w:r>
      <w:r>
        <w:t xml:space="preserve"> by </w:t>
      </w:r>
      <w:r>
        <w:rPr>
          <w:rStyle w:val="Strong"/>
        </w:rPr>
        <w:t xml:space="preserve">strong text </w:t>
      </w:r>
      <w:r w:rsidRPr="00A65B8B">
        <w:t>a</w:t>
      </w:r>
      <w:r>
        <w:t xml:space="preserve">nd </w:t>
      </w:r>
      <w:r>
        <w:rPr>
          <w:rStyle w:val="IntenseEmphasis"/>
        </w:rPr>
        <w:t>intense emphasis</w:t>
      </w:r>
      <w:r w:rsidRPr="00A65B8B">
        <w:t>.</w:t>
      </w:r>
      <w:r>
        <w:t xml:space="preserve"> This paragraph uses document wide styles for styling rather than inline text properties as demonstrated in the previous paragraph</w:t>
      </w:r>
      <w:r w:rsidR="007752F6">
        <w:t xml:space="preserve"> — </w:t>
      </w:r>
      <w:r>
        <w:t>calibre</w:t>
      </w:r>
      <w:r>
        <w:t xml:space="preserve"> can handle both with equal ease.</w:t>
      </w:r>
    </w:p>
    <w:p w:rsidR="00025E62" w:rsidP="00025E62">
      <w:pPr>
        <w:pStyle w:val="Heading2"/>
      </w:pPr>
      <w:bookmarkStart w:id="5" w:name="_Toc359077854"/>
      <w:r>
        <w:t>Fun with fonts</w:t>
      </w:r>
      <w:bookmarkEnd w:id="5"/>
    </w:p>
    <w:p w:rsidR="00F53871" w:rsidP="00A65B8B">
      <w:r>
        <w:t xml:space="preserve">This document has embedded the </w:t>
      </w:r>
      <w:r>
        <w:t>Ubuntu</w:t>
      </w:r>
      <w:r>
        <w:t xml:space="preserve"> font family. The body text is in the </w:t>
      </w:r>
      <w:r>
        <w:t>Ubuntu</w:t>
      </w:r>
      <w:r>
        <w:t xml:space="preserve"> typeface, here is </w:t>
      </w:r>
      <w:r w:rsidRPr="00F53871">
        <w:rPr>
          <w:rFonts w:ascii="Ubuntu Mono" w:hAnsi="Ubuntu Mono"/>
        </w:rPr>
        <w:t xml:space="preserve">some text in the </w:t>
      </w:r>
      <w:r w:rsidRPr="00F53871">
        <w:rPr>
          <w:rFonts w:ascii="Ubuntu Mono" w:hAnsi="Ubuntu Mono"/>
        </w:rPr>
        <w:t>Ubuntu</w:t>
      </w:r>
      <w:r w:rsidRPr="00F53871">
        <w:rPr>
          <w:rFonts w:ascii="Ubuntu Mono" w:hAnsi="Ubuntu Mono"/>
        </w:rPr>
        <w:t xml:space="preserve"> Mono typeface</w:t>
      </w:r>
      <w:r w:rsidR="003304EF">
        <w:rPr>
          <w:rFonts w:ascii="Ubuntu Mono" w:hAnsi="Ubuntu Mono"/>
        </w:rPr>
        <w:t xml:space="preserve">, notice how every letter has the same width, even </w:t>
      </w:r>
      <w:r w:rsidR="003304EF">
        <w:rPr>
          <w:rFonts w:ascii="Ubuntu Mono" w:hAnsi="Ubuntu Mono"/>
        </w:rPr>
        <w:t>i</w:t>
      </w:r>
      <w:r w:rsidR="003304EF">
        <w:rPr>
          <w:rFonts w:ascii="Ubuntu Mono" w:hAnsi="Ubuntu Mono"/>
        </w:rPr>
        <w:t xml:space="preserve"> and m</w:t>
      </w:r>
      <w:r>
        <w:t xml:space="preserve">. Every embedded font will automatically be embedded in the output </w:t>
      </w:r>
      <w:r>
        <w:t>ebook</w:t>
      </w:r>
      <w:r>
        <w:t xml:space="preserve"> during conversion.</w:t>
      </w:r>
      <w:r w:rsidR="00BA7C2B">
        <w:t xml:space="preserve"> </w:t>
      </w:r>
    </w:p>
    <w:p w:rsidR="001D582F" w:rsidP="001D582F">
      <w:pPr>
        <w:pStyle w:val="Heading2"/>
        <w:rPr>
          <w:rStyle w:val="IntenseEmphasis"/>
          <w:b/>
          <w:bCs/>
          <w:i w:val="0"/>
          <w:iCs w:val="0"/>
        </w:rPr>
      </w:pPr>
      <w:bookmarkStart w:id="6" w:name="_Paragraph_level_formatting"/>
      <w:bookmarkStart w:id="7" w:name="_Toc359077855"/>
      <w:bookmarkEnd w:id="6"/>
      <w:r>
        <w:rPr>
          <w:rStyle w:val="IntenseEmphasis"/>
          <w:b/>
          <w:bCs/>
          <w:i w:val="0"/>
          <w:iCs w:val="0"/>
        </w:rPr>
        <w:t>Paragraph level formatting</w:t>
      </w:r>
      <w:bookmarkEnd w:id="7"/>
    </w:p>
    <w:p w:rsidR="001D582F" w:rsidP="001D582F">
      <w:pPr>
        <w:pBdr>
          <w:right w:val="single" w:sz="4" w:space="4" w:color="auto"/>
        </w:pBdr>
        <w:shd w:val="clear" w:color="auto" w:fill="DDDDDD"/>
        <w:jc w:val="right"/>
      </w:pPr>
      <w:r>
        <w:t>You can do crazy things with paragraphs, if the urge strikes you. For instance this paragraph is right aligned and has a right border. It has also been given a light gray background.</w:t>
      </w:r>
    </w:p>
    <w:p w:rsidR="008920B2" w:rsidRPr="005E116B" w:rsidP="002E7C7C">
      <w:pPr>
        <w:rPr>
          <w:rStyle w:val="SubtleEmphasis"/>
        </w:rPr>
      </w:pPr>
    </w:p>
    <w:sectPr w:rsidSect="00332B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charset w:val="00"/>
    <w:family w:val="swiss"/>
    <w:pitch w:val="variable"/>
    <w:sig w:usb0="E00002FF" w:usb1="5000205B" w:usb2="00000000" w:usb3="00000000" w:csb0="0000009F" w:csb1="00000000"/>
    <w:embedRegular r:id="rId1" w:fontKey="{C3C3B996-BE2C-4962-B36A-5925409BEC2D}"/>
    <w:embedBold r:id="rId2" w:fontKey="{E8A5B754-D405-4E65-B74C-0260F930FBBD}"/>
    <w:embedItalic r:id="rId3" w:fontKey="{55FDCB6A-A75D-4D1B-B414-88041110869D}"/>
    <w:embedBoldItalic r:id="rId4" w:fontKey="{286E2F0D-65C2-4DE7-BE00-52757E8956A8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6B7C1D96-37D3-4582-8D34-34CD464C7D03}"/>
  </w:font>
  <w:font w:name="Ubuntu Mono">
    <w:charset w:val="00"/>
    <w:family w:val="modern"/>
    <w:pitch w:val="fixed"/>
    <w:sig w:usb0="E00002FF" w:usb1="5000205B" w:usb2="00000000" w:usb3="00000000" w:csb0="0000009F" w:csb1="00000000"/>
    <w:embedRegular r:id="rId6" w:fontKey="{98B03F96-60FE-4D6A-960E-F0E40B40E098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9.15pt;height:9.15pt" o:bullet="t">
        <v:imagedata r:id="rId1" o:title="BD10267_"/>
      </v:shape>
    </w:pict>
  </w:numPicBullet>
  <w:abstractNum w:abstractNumId="0">
    <w:nsid w:val="072B1C85"/>
    <w:multiLevelType w:val="hybridMultilevel"/>
    <w:tmpl w:val="C3D4170A"/>
    <w:lvl w:ilvl="0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1">
    <w:nsid w:val="17001424"/>
    <w:multiLevelType w:val="hybridMultilevel"/>
    <w:tmpl w:val="A636EFE0"/>
    <w:lvl w:ilvl="0">
      <w:start w:val="1"/>
      <w:numFmt w:val="decimal"/>
      <w:lvlText w:val="%1."/>
      <w:lvlJc w:val="lef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2">
    <w:nsid w:val="22D92072"/>
    <w:multiLevelType w:val="hybridMultilevel"/>
    <w:tmpl w:val="C9F447C4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276B7FD7"/>
    <w:multiLevelType w:val="hybridMultilevel"/>
    <w:tmpl w:val="E104063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AE41CC1"/>
    <w:multiLevelType w:val="hybridMultilevel"/>
    <w:tmpl w:val="87AE8F46"/>
    <w:lvl w:ilvl="0">
      <w:start w:val="1"/>
      <w:numFmt w:val="lowerRoman"/>
      <w:lvlText w:val="%1."/>
      <w:lvlJc w:val="right"/>
      <w:pPr>
        <w:ind w:left="1488" w:hanging="360"/>
      </w:pPr>
    </w:lvl>
    <w:lvl w:ilvl="1" w:tentative="1">
      <w:start w:val="1"/>
      <w:numFmt w:val="lowerLetter"/>
      <w:lvlText w:val="%2."/>
      <w:lvlJc w:val="left"/>
      <w:pPr>
        <w:ind w:left="2208" w:hanging="360"/>
      </w:pPr>
    </w:lvl>
    <w:lvl w:ilvl="2" w:tentative="1">
      <w:start w:val="1"/>
      <w:numFmt w:val="lowerRoman"/>
      <w:lvlText w:val="%3."/>
      <w:lvlJc w:val="right"/>
      <w:pPr>
        <w:ind w:left="2928" w:hanging="180"/>
      </w:pPr>
    </w:lvl>
    <w:lvl w:ilvl="3" w:tentative="1">
      <w:start w:val="1"/>
      <w:numFmt w:val="decimal"/>
      <w:lvlText w:val="%4."/>
      <w:lvlJc w:val="left"/>
      <w:pPr>
        <w:ind w:left="3648" w:hanging="360"/>
      </w:pPr>
    </w:lvl>
    <w:lvl w:ilvl="4" w:tentative="1">
      <w:start w:val="1"/>
      <w:numFmt w:val="lowerLetter"/>
      <w:lvlText w:val="%5."/>
      <w:lvlJc w:val="left"/>
      <w:pPr>
        <w:ind w:left="4368" w:hanging="360"/>
      </w:pPr>
    </w:lvl>
    <w:lvl w:ilvl="5" w:tentative="1">
      <w:start w:val="1"/>
      <w:numFmt w:val="lowerRoman"/>
      <w:lvlText w:val="%6."/>
      <w:lvlJc w:val="right"/>
      <w:pPr>
        <w:ind w:left="5088" w:hanging="180"/>
      </w:pPr>
    </w:lvl>
    <w:lvl w:ilvl="6" w:tentative="1">
      <w:start w:val="1"/>
      <w:numFmt w:val="decimal"/>
      <w:lvlText w:val="%7."/>
      <w:lvlJc w:val="left"/>
      <w:pPr>
        <w:ind w:left="5808" w:hanging="360"/>
      </w:pPr>
    </w:lvl>
    <w:lvl w:ilvl="7" w:tentative="1">
      <w:start w:val="1"/>
      <w:numFmt w:val="lowerLetter"/>
      <w:lvlText w:val="%8."/>
      <w:lvlJc w:val="left"/>
      <w:pPr>
        <w:ind w:left="6528" w:hanging="360"/>
      </w:pPr>
    </w:lvl>
    <w:lvl w:ilvl="8" w:tentative="1">
      <w:start w:val="1"/>
      <w:numFmt w:val="lowerRoman"/>
      <w:lvlText w:val="%9."/>
      <w:lvlJc w:val="right"/>
      <w:pPr>
        <w:ind w:left="7248" w:hanging="180"/>
      </w:pPr>
    </w:lvl>
  </w:abstractNum>
  <w:abstractNum w:abstractNumId="5">
    <w:nsid w:val="3C4E47FE"/>
    <w:multiLevelType w:val="hybridMultilevel"/>
    <w:tmpl w:val="6100D7A6"/>
    <w:lvl w:ilvl="0">
      <w:start w:val="1"/>
      <w:numFmt w:val="lowerRoman"/>
      <w:lvlText w:val="%1."/>
      <w:lvlJc w:val="right"/>
      <w:pPr>
        <w:ind w:left="1872" w:hanging="360"/>
      </w:pPr>
    </w:lvl>
    <w:lvl w:ilvl="1" w:tentative="1">
      <w:start w:val="1"/>
      <w:numFmt w:val="lowerLetter"/>
      <w:lvlText w:val="%2."/>
      <w:lvlJc w:val="left"/>
      <w:pPr>
        <w:ind w:left="2592" w:hanging="360"/>
      </w:pPr>
    </w:lvl>
    <w:lvl w:ilvl="2" w:tentative="1">
      <w:start w:val="1"/>
      <w:numFmt w:val="lowerRoman"/>
      <w:lvlText w:val="%3."/>
      <w:lvlJc w:val="right"/>
      <w:pPr>
        <w:ind w:left="3312" w:hanging="180"/>
      </w:pPr>
    </w:lvl>
    <w:lvl w:ilvl="3" w:tentative="1">
      <w:start w:val="1"/>
      <w:numFmt w:val="decimal"/>
      <w:lvlText w:val="%4."/>
      <w:lvlJc w:val="left"/>
      <w:pPr>
        <w:ind w:left="4032" w:hanging="360"/>
      </w:pPr>
    </w:lvl>
    <w:lvl w:ilvl="4" w:tentative="1">
      <w:start w:val="1"/>
      <w:numFmt w:val="lowerLetter"/>
      <w:lvlText w:val="%5."/>
      <w:lvlJc w:val="left"/>
      <w:pPr>
        <w:ind w:left="4752" w:hanging="360"/>
      </w:pPr>
    </w:lvl>
    <w:lvl w:ilvl="5" w:tentative="1">
      <w:start w:val="1"/>
      <w:numFmt w:val="lowerRoman"/>
      <w:lvlText w:val="%6."/>
      <w:lvlJc w:val="right"/>
      <w:pPr>
        <w:ind w:left="5472" w:hanging="180"/>
      </w:pPr>
    </w:lvl>
    <w:lvl w:ilvl="6" w:tentative="1">
      <w:start w:val="1"/>
      <w:numFmt w:val="decimal"/>
      <w:lvlText w:val="%7."/>
      <w:lvlJc w:val="left"/>
      <w:pPr>
        <w:ind w:left="6192" w:hanging="360"/>
      </w:pPr>
    </w:lvl>
    <w:lvl w:ilvl="7" w:tentative="1">
      <w:start w:val="1"/>
      <w:numFmt w:val="lowerLetter"/>
      <w:lvlText w:val="%8."/>
      <w:lvlJc w:val="left"/>
      <w:pPr>
        <w:ind w:left="6912" w:hanging="360"/>
      </w:pPr>
    </w:lvl>
    <w:lvl w:ilvl="8" w:tentative="1">
      <w:start w:val="1"/>
      <w:numFmt w:val="lowerRoman"/>
      <w:lvlText w:val="%9."/>
      <w:lvlJc w:val="right"/>
      <w:pPr>
        <w:ind w:left="7632" w:hanging="180"/>
      </w:pPr>
    </w:lvl>
  </w:abstractNum>
  <w:abstractNum w:abstractNumId="6">
    <w:nsid w:val="4E316F5E"/>
    <w:multiLevelType w:val="multilevel"/>
    <w:tmpl w:val="0409001F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152" w:hanging="432"/>
      </w:p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7">
    <w:nsid w:val="66A05F89"/>
    <w:multiLevelType w:val="hybridMultilevel"/>
    <w:tmpl w:val="8B2C8E20"/>
    <w:lvl w:ilvl="0">
      <w:start w:val="1"/>
      <w:numFmt w:val="lowerRoman"/>
      <w:lvlText w:val="%1."/>
      <w:lvlJc w:val="right"/>
      <w:pPr>
        <w:ind w:left="1152" w:hanging="360"/>
      </w:pPr>
    </w:lvl>
    <w:lvl w:ilvl="1" w:tentative="1">
      <w:start w:val="1"/>
      <w:numFmt w:val="lowerLetter"/>
      <w:lvlText w:val="%2."/>
      <w:lvlJc w:val="left"/>
      <w:pPr>
        <w:ind w:left="1872" w:hanging="360"/>
      </w:pPr>
    </w:lvl>
    <w:lvl w:ilvl="2" w:tentative="1">
      <w:start w:val="1"/>
      <w:numFmt w:val="lowerRoman"/>
      <w:lvlText w:val="%3."/>
      <w:lvlJc w:val="right"/>
      <w:pPr>
        <w:ind w:left="2592" w:hanging="180"/>
      </w:pPr>
    </w:lvl>
    <w:lvl w:ilvl="3" w:tentative="1">
      <w:start w:val="1"/>
      <w:numFmt w:val="decimal"/>
      <w:lvlText w:val="%4."/>
      <w:lvlJc w:val="left"/>
      <w:pPr>
        <w:ind w:left="3312" w:hanging="360"/>
      </w:pPr>
    </w:lvl>
    <w:lvl w:ilvl="4" w:tentative="1">
      <w:start w:val="1"/>
      <w:numFmt w:val="lowerLetter"/>
      <w:lvlText w:val="%5."/>
      <w:lvlJc w:val="left"/>
      <w:pPr>
        <w:ind w:left="4032" w:hanging="360"/>
      </w:pPr>
    </w:lvl>
    <w:lvl w:ilvl="5" w:tentative="1">
      <w:start w:val="1"/>
      <w:numFmt w:val="lowerRoman"/>
      <w:lvlText w:val="%6."/>
      <w:lvlJc w:val="right"/>
      <w:pPr>
        <w:ind w:left="4752" w:hanging="180"/>
      </w:pPr>
    </w:lvl>
    <w:lvl w:ilvl="6" w:tentative="1">
      <w:start w:val="1"/>
      <w:numFmt w:val="decimal"/>
      <w:lvlText w:val="%7."/>
      <w:lvlJc w:val="left"/>
      <w:pPr>
        <w:ind w:left="5472" w:hanging="360"/>
      </w:pPr>
    </w:lvl>
    <w:lvl w:ilvl="7" w:tentative="1">
      <w:start w:val="1"/>
      <w:numFmt w:val="lowerLetter"/>
      <w:lvlText w:val="%8."/>
      <w:lvlJc w:val="left"/>
      <w:pPr>
        <w:ind w:left="6192" w:hanging="360"/>
      </w:pPr>
    </w:lvl>
    <w:lvl w:ilvl="8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>
    <w:nsid w:val="69E54082"/>
    <w:multiLevelType w:val="multilevel"/>
    <w:tmpl w:val="74D8145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8"/>
  </w:num>
  <w:num w:numId="5">
    <w:abstractNumId w:val="7"/>
  </w:num>
  <w:num w:numId="6">
    <w:abstractNumId w:val="2"/>
  </w:num>
  <w:num w:numId="7">
    <w:abstractNumId w:val="3"/>
  </w:num>
  <w:num w:numId="8">
    <w:abstractNumId w:val="5"/>
  </w:num>
  <w:num w:numId="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embedTrueTypeFonts/>
  <w:proofState w:spelling="clean" w:grammar="clean"/>
  <w:defaultTabStop w:val="720"/>
  <w:hyphenationZone w:val="425"/>
  <w:characterSpacingControl w:val="doNotCompress"/>
  <w:compat/>
  <w:rsids>
    <w:rsidRoot w:val="00B63EA6"/>
    <w:rsid w:val="00025E62"/>
    <w:rsid w:val="00061A71"/>
    <w:rsid w:val="000822AA"/>
    <w:rsid w:val="00093DD4"/>
    <w:rsid w:val="00130322"/>
    <w:rsid w:val="00131248"/>
    <w:rsid w:val="00131BA8"/>
    <w:rsid w:val="00134D2B"/>
    <w:rsid w:val="00145654"/>
    <w:rsid w:val="00197BE5"/>
    <w:rsid w:val="001A2428"/>
    <w:rsid w:val="001B39A6"/>
    <w:rsid w:val="001C7D17"/>
    <w:rsid w:val="001D582F"/>
    <w:rsid w:val="001E3BF2"/>
    <w:rsid w:val="00217028"/>
    <w:rsid w:val="00230C50"/>
    <w:rsid w:val="00257BE1"/>
    <w:rsid w:val="00272A32"/>
    <w:rsid w:val="00297ABF"/>
    <w:rsid w:val="002E7C7C"/>
    <w:rsid w:val="003304EF"/>
    <w:rsid w:val="00332BA2"/>
    <w:rsid w:val="003615B3"/>
    <w:rsid w:val="00370537"/>
    <w:rsid w:val="00386659"/>
    <w:rsid w:val="003D6012"/>
    <w:rsid w:val="004716C4"/>
    <w:rsid w:val="00485D80"/>
    <w:rsid w:val="004C7966"/>
    <w:rsid w:val="004E0FAE"/>
    <w:rsid w:val="0051430C"/>
    <w:rsid w:val="00517777"/>
    <w:rsid w:val="0052624D"/>
    <w:rsid w:val="00540DDA"/>
    <w:rsid w:val="00565820"/>
    <w:rsid w:val="005E116B"/>
    <w:rsid w:val="006535FC"/>
    <w:rsid w:val="00661B96"/>
    <w:rsid w:val="00694FF1"/>
    <w:rsid w:val="006B6970"/>
    <w:rsid w:val="006E0607"/>
    <w:rsid w:val="00722492"/>
    <w:rsid w:val="00732EC4"/>
    <w:rsid w:val="00747584"/>
    <w:rsid w:val="00753CF0"/>
    <w:rsid w:val="007752F6"/>
    <w:rsid w:val="00817424"/>
    <w:rsid w:val="008232BC"/>
    <w:rsid w:val="008920B2"/>
    <w:rsid w:val="0089543C"/>
    <w:rsid w:val="00895B71"/>
    <w:rsid w:val="008A3920"/>
    <w:rsid w:val="00900C98"/>
    <w:rsid w:val="00936DB5"/>
    <w:rsid w:val="009433A4"/>
    <w:rsid w:val="00973501"/>
    <w:rsid w:val="009A211E"/>
    <w:rsid w:val="009E5147"/>
    <w:rsid w:val="009F6841"/>
    <w:rsid w:val="00A406DC"/>
    <w:rsid w:val="00A46055"/>
    <w:rsid w:val="00A50B49"/>
    <w:rsid w:val="00A52AAF"/>
    <w:rsid w:val="00A64110"/>
    <w:rsid w:val="00A65B8B"/>
    <w:rsid w:val="00A9500F"/>
    <w:rsid w:val="00AD2F70"/>
    <w:rsid w:val="00AF34E6"/>
    <w:rsid w:val="00B26902"/>
    <w:rsid w:val="00B63EA6"/>
    <w:rsid w:val="00B727BF"/>
    <w:rsid w:val="00B830C2"/>
    <w:rsid w:val="00B86920"/>
    <w:rsid w:val="00BA67FD"/>
    <w:rsid w:val="00BA7C2B"/>
    <w:rsid w:val="00C526D6"/>
    <w:rsid w:val="00C55853"/>
    <w:rsid w:val="00C65C40"/>
    <w:rsid w:val="00C73E09"/>
    <w:rsid w:val="00C76AC0"/>
    <w:rsid w:val="00C96E0A"/>
    <w:rsid w:val="00D036D8"/>
    <w:rsid w:val="00D17E3A"/>
    <w:rsid w:val="00D41AC9"/>
    <w:rsid w:val="00DD5C2C"/>
    <w:rsid w:val="00DE7024"/>
    <w:rsid w:val="00E2315B"/>
    <w:rsid w:val="00E24342"/>
    <w:rsid w:val="00E676D3"/>
    <w:rsid w:val="00E7307D"/>
    <w:rsid w:val="00EB39D4"/>
    <w:rsid w:val="00EC53F3"/>
    <w:rsid w:val="00EC6052"/>
    <w:rsid w:val="00EE36B2"/>
    <w:rsid w:val="00EE394A"/>
    <w:rsid w:val="00F53871"/>
    <w:rsid w:val="00FD603F"/>
  </w:rsids>
  <m:mathPr>
    <m:mathFont m:val="Cambria Math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871"/>
    <w:pPr>
      <w:ind w:firstLine="432"/>
    </w:pPr>
    <w:rPr>
      <w:rFonts w:ascii="Ubuntu" w:hAnsi="Ubuntu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F53871"/>
    <w:pPr>
      <w:keepNext/>
      <w:keepLines/>
      <w:pageBreakBefore/>
      <w:spacing w:before="480"/>
      <w:ind w:firstLine="0"/>
      <w:jc w:val="center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A67FD"/>
    <w:pPr>
      <w:keepNext/>
      <w:keepLines/>
      <w:spacing w:before="200"/>
      <w:ind w:firstLine="0"/>
      <w:outlineLvl w:val="1"/>
    </w:pPr>
    <w:rPr>
      <w:rFonts w:eastAsiaTheme="majorEastAsia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53871"/>
    <w:rPr>
      <w:rFonts w:ascii="Ubuntu" w:hAnsi="Ubuntu" w:eastAsiaTheme="majorEastAsia" w:cstheme="majorBidi"/>
      <w:b/>
      <w:bCs/>
      <w:color w:val="365F91" w:themeColor="accent1" w:themeShade="BF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F53871"/>
    <w:pPr>
      <w:pBdr>
        <w:bottom w:val="single" w:sz="8" w:space="4" w:color="4F81BD" w:themeColor="accent1"/>
      </w:pBdr>
      <w:spacing w:after="300" w:line="240" w:lineRule="auto"/>
      <w:ind w:firstLine="0"/>
      <w:contextualSpacing/>
    </w:pPr>
    <w:rPr>
      <w:rFonts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53871"/>
    <w:rPr>
      <w:rFonts w:ascii="Ubuntu" w:hAnsi="Ubuntu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A65B8B"/>
    <w:rPr>
      <w:i/>
      <w:iCs/>
      <w:color w:val="808080" w:themeColor="text1" w:themeTint="7F"/>
    </w:rPr>
  </w:style>
  <w:style w:type="character" w:styleId="Strong">
    <w:name w:val="Strong"/>
    <w:basedOn w:val="DefaultParagraphFont"/>
    <w:uiPriority w:val="22"/>
    <w:qFormat/>
    <w:rsid w:val="00A65B8B"/>
    <w:rPr>
      <w:b/>
      <w:bCs/>
    </w:rPr>
  </w:style>
  <w:style w:type="character" w:styleId="IntenseEmphasis">
    <w:name w:val="Intense Emphasis"/>
    <w:basedOn w:val="DefaultParagraphFont"/>
    <w:uiPriority w:val="21"/>
    <w:qFormat/>
    <w:rsid w:val="00A65B8B"/>
    <w:rPr>
      <w:b/>
      <w:bCs/>
      <w:i/>
      <w:iCs/>
      <w:color w:val="4F81BD" w:themeColor="accent1"/>
    </w:rPr>
  </w:style>
  <w:style w:type="character" w:customStyle="1" w:styleId="Heading2Char">
    <w:name w:val="Heading 2 Char"/>
    <w:basedOn w:val="DefaultParagraphFont"/>
    <w:link w:val="Heading2"/>
    <w:uiPriority w:val="9"/>
    <w:rsid w:val="00BA67FD"/>
    <w:rPr>
      <w:rFonts w:ascii="Ubuntu" w:hAnsi="Ubuntu" w:eastAsiaTheme="majorEastAsia" w:cstheme="majorBidi"/>
      <w:b/>
      <w:bCs/>
      <w:color w:val="4F81BD" w:themeColor="accent1"/>
      <w:sz w:val="26"/>
      <w:szCs w:val="26"/>
    </w:rPr>
  </w:style>
  <w:style w:type="table" w:styleId="LightListAccent3">
    <w:name w:val="Light List Accent 3"/>
    <w:basedOn w:val="TableNormal"/>
    <w:uiPriority w:val="61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MediumList2Accent1">
    <w:name w:val="Medium List 2 Accent 1"/>
    <w:basedOn w:val="TableNormal"/>
    <w:uiPriority w:val="66"/>
    <w:rsid w:val="00297ABF"/>
    <w:pPr>
      <w:spacing w:line="240" w:lineRule="auto"/>
    </w:pPr>
    <w:rPr>
      <w:rFonts w:asciiTheme="majorHAnsi" w:eastAsiaTheme="majorEastAsia" w:hAnsiTheme="majorHAnsi" w:cstheme="majorBidi"/>
      <w:color w:val="000000" w:themeColor="text1"/>
      <w:lang w:bidi="en-US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297ABF"/>
    <w:pPr>
      <w:tabs>
        <w:tab w:val="decimal" w:pos="360"/>
      </w:tabs>
      <w:spacing w:after="200"/>
      <w:ind w:firstLine="0"/>
    </w:pPr>
    <w:rPr>
      <w:rFonts w:asciiTheme="minorHAnsi" w:eastAsiaTheme="minorEastAsia" w:hAnsiTheme="minorHAnsi"/>
      <w:sz w:val="22"/>
    </w:rPr>
  </w:style>
  <w:style w:type="paragraph" w:styleId="FootnoteText">
    <w:name w:val="footnote text"/>
    <w:basedOn w:val="Normal"/>
    <w:link w:val="FootnoteTextChar"/>
    <w:uiPriority w:val="99"/>
    <w:unhideWhenUsed/>
    <w:rsid w:val="00297ABF"/>
    <w:pPr>
      <w:spacing w:line="240" w:lineRule="auto"/>
      <w:ind w:firstLine="0"/>
    </w:pPr>
    <w:rPr>
      <w:rFonts w:asciiTheme="minorHAnsi" w:eastAsiaTheme="minorEastAsia" w:hAnsiTheme="minorHAns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97ABF"/>
    <w:rPr>
      <w:rFonts w:eastAsiaTheme="minorEastAsia"/>
      <w:sz w:val="20"/>
      <w:szCs w:val="20"/>
    </w:rPr>
  </w:style>
  <w:style w:type="table" w:styleId="MediumShading2Accent5">
    <w:name w:val="Medium Shading 2 Accent 5"/>
    <w:basedOn w:val="TableNormal"/>
    <w:uiPriority w:val="64"/>
    <w:rsid w:val="00297ABF"/>
    <w:pPr>
      <w:spacing w:line="240" w:lineRule="auto"/>
    </w:pPr>
    <w:rPr>
      <w:rFonts w:eastAsiaTheme="minorEastAsia"/>
      <w:lang w:bidi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TableGrid">
    <w:name w:val="Table Grid"/>
    <w:basedOn w:val="TableNormal"/>
    <w:uiPriority w:val="59"/>
    <w:rsid w:val="00272A32"/>
    <w:pPr>
      <w:spacing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link w:val="NoSpacingChar"/>
    <w:uiPriority w:val="1"/>
    <w:qFormat/>
    <w:rsid w:val="008A3920"/>
    <w:pPr>
      <w:spacing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A3920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9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920"/>
    <w:rPr>
      <w:rFonts w:ascii="Tahoma" w:hAnsi="Tahoma" w:cs="Tahoma"/>
      <w:sz w:val="16"/>
      <w:szCs w:val="16"/>
    </w:rPr>
  </w:style>
  <w:style w:type="table" w:customStyle="1" w:styleId="Calendar2">
    <w:name w:val="Calendar 2"/>
    <w:basedOn w:val="TableNormal"/>
    <w:uiPriority w:val="99"/>
    <w:qFormat/>
    <w:rsid w:val="00B727BF"/>
    <w:pPr>
      <w:spacing w:line="240" w:lineRule="auto"/>
      <w:jc w:val="center"/>
    </w:pPr>
    <w:rPr>
      <w:rFonts w:eastAsiaTheme="minorEastAsia"/>
      <w:sz w:val="28"/>
      <w:szCs w:val="28"/>
      <w:lang w:bidi="en-US"/>
    </w:rPr>
    <w:tblPr>
      <w:tblInd w:w="0" w:type="dxa"/>
      <w:tblBorders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  <w:caps/>
        <w:color w:val="4F81BD" w:themeColor="accent1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TableNormal"/>
    <w:uiPriority w:val="99"/>
    <w:qFormat/>
    <w:rsid w:val="00B727BF"/>
    <w:pPr>
      <w:spacing w:line="240" w:lineRule="auto"/>
      <w:jc w:val="right"/>
    </w:pPr>
    <w:rPr>
      <w:rFonts w:asciiTheme="majorHAnsi" w:eastAsiaTheme="majorEastAsia" w:hAnsiTheme="majorHAnsi" w:cstheme="majorBidi"/>
      <w:color w:val="7F7F7F" w:themeColor="text1" w:themeTint="80"/>
      <w:lang w:bidi="en-US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wordWrap/>
        <w:jc w:val="right"/>
      </w:pPr>
      <w:rPr>
        <w:color w:val="365F91" w:themeColor="accent1" w:themeShade="BF"/>
        <w:sz w:val="44"/>
        <w:szCs w:val="44"/>
      </w:rPr>
    </w:tblStylePr>
    <w:tblStylePr w:type="firstCol">
      <w:rPr>
        <w:color w:val="365F91" w:themeColor="accent1" w:themeShade="BF"/>
      </w:rPr>
    </w:tblStylePr>
    <w:tblStylePr w:type="lastCol">
      <w:rPr>
        <w:color w:val="365F91" w:themeColor="accent1" w:themeShade="BF"/>
      </w:rPr>
    </w:tblStylePr>
  </w:style>
  <w:style w:type="character" w:styleId="FootnoteReference">
    <w:name w:val="footnote reference"/>
    <w:basedOn w:val="DefaultParagraphFont"/>
    <w:uiPriority w:val="99"/>
    <w:semiHidden/>
    <w:unhideWhenUsed/>
    <w:rsid w:val="00E7307D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7307D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7307D"/>
    <w:rPr>
      <w:rFonts w:ascii="Ubuntu" w:hAnsi="Ubuntu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7307D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973501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920B2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17E3A"/>
    <w:pPr>
      <w:spacing w:before="240" w:after="120"/>
    </w:pPr>
    <w:rPr>
      <w:rFonts w:asciiTheme="minorHAnsi" w:hAnsiTheme="minorHAnsi"/>
      <w:b/>
      <w:bC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D17E3A"/>
    <w:pPr>
      <w:spacing w:before="120"/>
      <w:ind w:left="240"/>
    </w:pPr>
    <w:rPr>
      <w:rFonts w:asciiTheme="minorHAnsi" w:hAnsiTheme="minorHAnsi"/>
      <w:i/>
      <w:i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9500F"/>
    <w:pPr>
      <w:ind w:left="480"/>
    </w:pPr>
    <w:rPr>
      <w:rFonts w:asciiTheme="minorHAnsi" w:hAnsi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unhideWhenUsed/>
    <w:rsid w:val="00A9500F"/>
    <w:pPr>
      <w:ind w:left="720"/>
    </w:pPr>
    <w:rPr>
      <w:rFonts w:asciiTheme="minorHAnsi" w:hAnsi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A9500F"/>
    <w:pPr>
      <w:ind w:left="960"/>
    </w:pPr>
    <w:rPr>
      <w:rFonts w:asciiTheme="minorHAnsi" w:hAnsi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A9500F"/>
    <w:pPr>
      <w:ind w:left="1200"/>
    </w:pPr>
    <w:rPr>
      <w:rFonts w:asciiTheme="minorHAnsi" w:hAnsi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A9500F"/>
    <w:pPr>
      <w:ind w:left="1440"/>
    </w:pPr>
    <w:rPr>
      <w:rFonts w:asciiTheme="minorHAnsi" w:hAnsi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A9500F"/>
    <w:pPr>
      <w:ind w:left="1680"/>
    </w:pPr>
    <w:rPr>
      <w:rFonts w:asciiTheme="minorHAnsi" w:hAnsi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A9500F"/>
    <w:pPr>
      <w:ind w:left="1920"/>
    </w:pPr>
    <w:rPr>
      <w:rFonts w:asciiTheme="minorHAnsi" w:hAnsiTheme="minorHAnsi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217028"/>
    <w:pPr>
      <w:pageBreakBefore w:val="0"/>
      <w:jc w:val="left"/>
      <w:outlineLvl w:val="9"/>
    </w:pPr>
    <w:rPr>
      <w:rFonts w:asciiTheme="majorHAnsi" w:hAnsiTheme="majorHAnsi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1742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174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theme" Target="theme/theme1.xml" /></Relationships>
</file>

<file path=word/_rels/fontTable.xml.rels>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numbering.xml.rels>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Ubuntu Fonts">
      <a:majorFont>
        <a:latin typeface="Ubuntu"/>
        <a:ea typeface=""/>
        <a:cs typeface=""/>
      </a:majorFont>
      <a:minorFont>
        <a:latin typeface="Ubuntu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529755B-D2FE-450C-AA54-F6B32EA398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288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DOCX Demo</vt:lpstr>
    </vt:vector>
  </TitlesOfParts>
  <Company>www.birungueta.blogspot.com</Company>
  <LinksUpToDate>false</LinksUpToDate>
  <CharactersWithSpaces>1846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DOCX Demo</dc:title>
  <dc:creator>Kovid Goyal</dc:creator>
  <cp:keywords>calibre, docs, ebook, conversion</cp:keywords>
  <dc:description>Demonstration of DOCX support in calibre</dc:description>
  <cp:lastModifiedBy>Blog do Birungueta</cp:lastModifiedBy>
  <cp:revision>3</cp:revision>
  <dcterms:created xsi:type="dcterms:W3CDTF">2016-02-22T15:33:00Z</dcterms:created>
  <dcterms:modified xsi:type="dcterms:W3CDTF">2016-02-22T15:34:00Z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D.SIGN.INFO">
    <vt:lpwstr>{"HDR":"GD.SIGN.INFO","VER":null,"DAT":"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"}</vt:lpwstr>
  </property>
</Properties>
</file>